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67315D"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17C4B214"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3A410DF"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B5A7462"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5B0B5A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65B3B1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0AA78B8"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F491687"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AE8A685"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1C9DADC"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C2BF70A"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95206D5"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A8DCFF4"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EC5602B"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6EEA566"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E50821B" w14:textId="77777777" w:rsidR="005E173D" w:rsidRDefault="005E173D"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757E9F4A" w:rsidR="00E569BE" w:rsidRPr="00B37948" w:rsidRDefault="006D56D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iCs/>
          <w:color w:val="000000"/>
          <w:sz w:val="24"/>
          <w:szCs w:val="24"/>
          <w:lang w:val="en-US"/>
        </w:rPr>
      </w:pPr>
      <w:r w:rsidRPr="005019C3">
        <w:rPr>
          <w:rFonts w:ascii="Times New Roman" w:eastAsia="Times New Roman" w:hAnsi="Times New Roman" w:cs="Times New Roman"/>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B37948" w:rsidRPr="00B37948">
        <w:rPr>
          <w:rFonts w:ascii="Times New Roman" w:eastAsia="Times New Roman" w:hAnsi="Times New Roman" w:cs="Times New Roman"/>
          <w:b/>
          <w:iCs/>
          <w:color w:val="111111"/>
          <w:sz w:val="28"/>
          <w:szCs w:val="28"/>
          <w:lang w:val="en-US"/>
        </w:rPr>
        <w:t xml:space="preserve">Regulation </w:t>
      </w:r>
      <w:r w:rsidR="00B37948">
        <w:rPr>
          <w:rFonts w:ascii="Times New Roman" w:eastAsia="Times New Roman" w:hAnsi="Times New Roman" w:cs="Times New Roman"/>
          <w:b/>
          <w:iCs/>
          <w:color w:val="111111"/>
          <w:sz w:val="28"/>
          <w:szCs w:val="28"/>
          <w:lang w:val="en-US"/>
        </w:rPr>
        <w:t>o</w:t>
      </w:r>
      <w:r w:rsidR="00B37948" w:rsidRPr="00B37948">
        <w:rPr>
          <w:rFonts w:ascii="Times New Roman" w:eastAsia="Times New Roman" w:hAnsi="Times New Roman" w:cs="Times New Roman"/>
          <w:b/>
          <w:iCs/>
          <w:color w:val="111111"/>
          <w:sz w:val="28"/>
          <w:szCs w:val="28"/>
          <w:lang w:val="en-US"/>
        </w:rPr>
        <w:t xml:space="preserve">f Brazilian Journal </w:t>
      </w:r>
      <w:r w:rsidR="00B37948">
        <w:rPr>
          <w:rFonts w:ascii="Times New Roman" w:eastAsia="Times New Roman" w:hAnsi="Times New Roman" w:cs="Times New Roman"/>
          <w:b/>
          <w:iCs/>
          <w:color w:val="111111"/>
          <w:sz w:val="28"/>
          <w:szCs w:val="28"/>
          <w:lang w:val="en-US"/>
        </w:rPr>
        <w:t>o</w:t>
      </w:r>
      <w:r w:rsidR="00B37948" w:rsidRPr="00B37948">
        <w:rPr>
          <w:rFonts w:ascii="Times New Roman" w:eastAsia="Times New Roman" w:hAnsi="Times New Roman" w:cs="Times New Roman"/>
          <w:b/>
          <w:iCs/>
          <w:color w:val="111111"/>
          <w:sz w:val="28"/>
          <w:szCs w:val="28"/>
          <w:lang w:val="en-US"/>
        </w:rPr>
        <w:t xml:space="preserve">f Accounting </w:t>
      </w:r>
      <w:r w:rsidR="00B37948">
        <w:rPr>
          <w:rFonts w:ascii="Times New Roman" w:eastAsia="Times New Roman" w:hAnsi="Times New Roman" w:cs="Times New Roman"/>
          <w:b/>
          <w:iCs/>
          <w:color w:val="111111"/>
          <w:sz w:val="28"/>
          <w:szCs w:val="28"/>
          <w:lang w:val="en-US"/>
        </w:rPr>
        <w:t>a</w:t>
      </w:r>
      <w:r w:rsidR="00B37948" w:rsidRPr="00B37948">
        <w:rPr>
          <w:rFonts w:ascii="Times New Roman" w:eastAsia="Times New Roman" w:hAnsi="Times New Roman" w:cs="Times New Roman"/>
          <w:b/>
          <w:iCs/>
          <w:color w:val="111111"/>
          <w:sz w:val="28"/>
          <w:szCs w:val="28"/>
          <w:lang w:val="en-US"/>
        </w:rPr>
        <w:t>nd Management</w:t>
      </w:r>
      <w:r w:rsidR="00F60B25">
        <w:rPr>
          <w:rFonts w:ascii="Times New Roman" w:eastAsia="Times New Roman" w:hAnsi="Times New Roman" w:cs="Times New Roman"/>
          <w:b/>
          <w:iCs/>
          <w:color w:val="111111"/>
          <w:sz w:val="28"/>
          <w:szCs w:val="28"/>
          <w:lang w:val="en-US"/>
        </w:rPr>
        <w:t xml:space="preserve"> </w:t>
      </w:r>
      <w:bookmarkStart w:id="0" w:name="_Hlk121746596"/>
      <w:r w:rsidR="00F60B25" w:rsidRPr="00F60B25">
        <w:rPr>
          <w:rFonts w:ascii="Times New Roman" w:eastAsia="Times New Roman" w:hAnsi="Times New Roman" w:cs="Times New Roman"/>
          <w:b/>
          <w:i/>
          <w:color w:val="111111"/>
          <w:sz w:val="28"/>
          <w:szCs w:val="28"/>
          <w:lang w:val="en-US"/>
        </w:rPr>
        <w:t>(</w:t>
      </w:r>
      <w:proofErr w:type="spellStart"/>
      <w:r w:rsidR="00F60B25" w:rsidRPr="00F60B25">
        <w:rPr>
          <w:rFonts w:ascii="Times New Roman" w:eastAsia="Times New Roman" w:hAnsi="Times New Roman" w:cs="Times New Roman"/>
          <w:b/>
          <w:i/>
          <w:color w:val="111111"/>
          <w:sz w:val="28"/>
          <w:szCs w:val="28"/>
          <w:lang w:val="en-US"/>
        </w:rPr>
        <w:t>Revista</w:t>
      </w:r>
      <w:proofErr w:type="spellEnd"/>
      <w:r w:rsidR="00F60B25" w:rsidRPr="00F60B25">
        <w:rPr>
          <w:rFonts w:ascii="Times New Roman" w:eastAsia="Times New Roman" w:hAnsi="Times New Roman" w:cs="Times New Roman"/>
          <w:b/>
          <w:i/>
          <w:color w:val="111111"/>
          <w:sz w:val="28"/>
          <w:szCs w:val="28"/>
          <w:lang w:val="en-US"/>
        </w:rPr>
        <w:t xml:space="preserve"> </w:t>
      </w:r>
      <w:proofErr w:type="spellStart"/>
      <w:r w:rsidR="00F60B25" w:rsidRPr="00F60B25">
        <w:rPr>
          <w:rFonts w:ascii="Times New Roman" w:eastAsia="Times New Roman" w:hAnsi="Times New Roman" w:cs="Times New Roman"/>
          <w:b/>
          <w:i/>
          <w:color w:val="111111"/>
          <w:sz w:val="28"/>
          <w:szCs w:val="28"/>
          <w:lang w:val="en-US"/>
        </w:rPr>
        <w:t>Brasileira</w:t>
      </w:r>
      <w:proofErr w:type="spellEnd"/>
      <w:r w:rsidR="00F60B25" w:rsidRPr="00F60B25">
        <w:rPr>
          <w:rFonts w:ascii="Times New Roman" w:eastAsia="Times New Roman" w:hAnsi="Times New Roman" w:cs="Times New Roman"/>
          <w:b/>
          <w:i/>
          <w:color w:val="111111"/>
          <w:sz w:val="28"/>
          <w:szCs w:val="28"/>
          <w:lang w:val="en-US"/>
        </w:rPr>
        <w:t xml:space="preserve"> de </w:t>
      </w:r>
      <w:proofErr w:type="spellStart"/>
      <w:r w:rsidR="00F60B25" w:rsidRPr="00F60B25">
        <w:rPr>
          <w:rFonts w:ascii="Times New Roman" w:eastAsia="Times New Roman" w:hAnsi="Times New Roman" w:cs="Times New Roman"/>
          <w:b/>
          <w:i/>
          <w:color w:val="111111"/>
          <w:sz w:val="28"/>
          <w:szCs w:val="28"/>
          <w:lang w:val="en-US"/>
        </w:rPr>
        <w:t>Contabilidade</w:t>
      </w:r>
      <w:proofErr w:type="spellEnd"/>
      <w:r w:rsidR="00F60B25" w:rsidRPr="00F60B25">
        <w:rPr>
          <w:rFonts w:ascii="Times New Roman" w:eastAsia="Times New Roman" w:hAnsi="Times New Roman" w:cs="Times New Roman"/>
          <w:b/>
          <w:i/>
          <w:color w:val="111111"/>
          <w:sz w:val="28"/>
          <w:szCs w:val="28"/>
          <w:lang w:val="en-US"/>
        </w:rPr>
        <w:t xml:space="preserve"> e </w:t>
      </w:r>
      <w:proofErr w:type="spellStart"/>
      <w:r w:rsidR="00F60B25" w:rsidRPr="00F60B25">
        <w:rPr>
          <w:rFonts w:ascii="Times New Roman" w:eastAsia="Times New Roman" w:hAnsi="Times New Roman" w:cs="Times New Roman"/>
          <w:b/>
          <w:i/>
          <w:color w:val="111111"/>
          <w:sz w:val="28"/>
          <w:szCs w:val="28"/>
          <w:lang w:val="en-US"/>
        </w:rPr>
        <w:t>Gestão</w:t>
      </w:r>
      <w:proofErr w:type="spellEnd"/>
      <w:r w:rsidR="00F60B25" w:rsidRPr="00F60B25">
        <w:rPr>
          <w:rFonts w:ascii="Times New Roman" w:eastAsia="Times New Roman" w:hAnsi="Times New Roman" w:cs="Times New Roman"/>
          <w:b/>
          <w:iCs/>
          <w:color w:val="111111"/>
          <w:sz w:val="28"/>
          <w:szCs w:val="28"/>
          <w:lang w:val="en-US"/>
        </w:rPr>
        <w:t xml:space="preserve"> </w:t>
      </w:r>
      <w:r w:rsidR="00F60B25">
        <w:rPr>
          <w:rFonts w:ascii="Times New Roman" w:eastAsia="Times New Roman" w:hAnsi="Times New Roman" w:cs="Times New Roman"/>
          <w:b/>
          <w:i/>
          <w:color w:val="111111"/>
          <w:sz w:val="28"/>
          <w:szCs w:val="28"/>
          <w:lang w:val="en-US"/>
        </w:rPr>
        <w:t>—</w:t>
      </w:r>
      <w:r w:rsidR="00F60B25" w:rsidRPr="00F60B25">
        <w:rPr>
          <w:rFonts w:ascii="Times New Roman" w:eastAsia="Times New Roman" w:hAnsi="Times New Roman" w:cs="Times New Roman"/>
          <w:b/>
          <w:i/>
          <w:color w:val="111111"/>
          <w:sz w:val="28"/>
          <w:szCs w:val="28"/>
          <w:lang w:val="en-US"/>
        </w:rPr>
        <w:t xml:space="preserve"> RBC&amp;G)</w:t>
      </w:r>
      <w:bookmarkEnd w:id="0"/>
      <w:r w:rsidR="00BB5D5E" w:rsidRPr="00F60B25">
        <w:rPr>
          <w:rFonts w:ascii="Times New Roman" w:eastAsia="Times New Roman" w:hAnsi="Times New Roman" w:cs="Times New Roman"/>
          <w:b/>
          <w:iCs/>
          <w:color w:val="111111"/>
          <w:sz w:val="28"/>
          <w:szCs w:val="28"/>
          <w:lang w:val="en-US"/>
        </w:rPr>
        <w:br/>
      </w:r>
    </w:p>
    <w:p w14:paraId="1DB6A9EA" w14:textId="77777777" w:rsidR="00E569BE" w:rsidRPr="00B37948" w:rsidRDefault="00E569BE" w:rsidP="00E930E1">
      <w:pPr>
        <w:spacing w:line="240" w:lineRule="auto"/>
        <w:ind w:left="2694"/>
        <w:jc w:val="both"/>
        <w:rPr>
          <w:rFonts w:ascii="Times New Roman" w:eastAsia="Times New Roman" w:hAnsi="Times New Roman" w:cs="Times New Roman"/>
          <w:b/>
          <w:sz w:val="24"/>
          <w:szCs w:val="24"/>
          <w:lang w:val="en-US"/>
        </w:rPr>
      </w:pPr>
    </w:p>
    <w:p w14:paraId="03A129B6" w14:textId="77777777" w:rsidR="00E569BE" w:rsidRPr="00B37948" w:rsidRDefault="00E569BE" w:rsidP="00E930E1">
      <w:pPr>
        <w:spacing w:line="240" w:lineRule="auto"/>
        <w:ind w:left="2694"/>
        <w:jc w:val="both"/>
        <w:rPr>
          <w:rFonts w:ascii="Times New Roman" w:eastAsia="Times New Roman" w:hAnsi="Times New Roman" w:cs="Times New Roman"/>
          <w:b/>
          <w:sz w:val="24"/>
          <w:szCs w:val="24"/>
          <w:lang w:val="en-US"/>
        </w:rPr>
      </w:pPr>
    </w:p>
    <w:p w14:paraId="66A3A8BC" w14:textId="06C11D7B" w:rsidR="002C0D4F" w:rsidRPr="00B37948" w:rsidRDefault="002C0D4F" w:rsidP="00E930E1">
      <w:pPr>
        <w:pStyle w:val="Cabealho"/>
        <w:ind w:left="2694"/>
        <w:rPr>
          <w:rFonts w:ascii="Times New Roman" w:hAnsi="Times New Roman" w:cs="Times New Roman"/>
          <w:sz w:val="24"/>
          <w:szCs w:val="24"/>
          <w:lang w:val="en-US"/>
        </w:rPr>
      </w:pPr>
    </w:p>
    <w:p w14:paraId="2D8B8AE8" w14:textId="2F8D19FA" w:rsidR="00E569BE" w:rsidRPr="00B37948" w:rsidRDefault="009A1048" w:rsidP="00E930E1">
      <w:pPr>
        <w:tabs>
          <w:tab w:val="left" w:pos="4860"/>
        </w:tabs>
        <w:spacing w:line="240" w:lineRule="auto"/>
        <w:ind w:left="2694"/>
        <w:jc w:val="both"/>
        <w:rPr>
          <w:rFonts w:ascii="Times New Roman" w:eastAsia="Times New Roman" w:hAnsi="Times New Roman" w:cs="Times New Roman"/>
          <w:sz w:val="24"/>
          <w:szCs w:val="24"/>
          <w:lang w:val="en-US"/>
        </w:rPr>
      </w:pPr>
      <w:r w:rsidRPr="00B37948">
        <w:rPr>
          <w:rFonts w:ascii="Times New Roman" w:eastAsia="Times New Roman" w:hAnsi="Times New Roman" w:cs="Times New Roman"/>
          <w:sz w:val="24"/>
          <w:szCs w:val="24"/>
          <w:lang w:val="en-US"/>
        </w:rPr>
        <w:tab/>
      </w:r>
    </w:p>
    <w:p w14:paraId="5AE4EC83" w14:textId="0F85D264" w:rsidR="002C0D4F" w:rsidRPr="00B37948" w:rsidRDefault="002C0D4F" w:rsidP="00E930E1">
      <w:pPr>
        <w:spacing w:line="240" w:lineRule="auto"/>
        <w:ind w:left="2694"/>
        <w:rPr>
          <w:rFonts w:ascii="Times New Roman" w:eastAsiaTheme="minorHAnsi" w:hAnsi="Times New Roman" w:cs="Times New Roman"/>
          <w:b/>
          <w:sz w:val="24"/>
          <w:szCs w:val="24"/>
          <w:lang w:val="en-US" w:eastAsia="en-US"/>
        </w:rPr>
      </w:pPr>
      <w:r w:rsidRPr="00B37948">
        <w:rPr>
          <w:rFonts w:ascii="Times New Roman" w:hAnsi="Times New Roman" w:cs="Times New Roman"/>
          <w:caps/>
          <w:sz w:val="24"/>
          <w:szCs w:val="24"/>
          <w:lang w:val="en-US"/>
        </w:rPr>
        <w:br w:type="page"/>
      </w:r>
    </w:p>
    <w:p w14:paraId="63CA321B" w14:textId="1A62A8CB" w:rsidR="00B37948" w:rsidRPr="00761D9D" w:rsidRDefault="00761D9D" w:rsidP="00761D9D">
      <w:pPr>
        <w:pStyle w:val="Ttulo1"/>
        <w:spacing w:before="0" w:after="0" w:line="240" w:lineRule="auto"/>
        <w:jc w:val="center"/>
        <w:rPr>
          <w:rFonts w:ascii="Times New Roman" w:hAnsi="Times New Roman" w:cs="Times New Roman"/>
          <w:b/>
          <w:bCs/>
          <w:sz w:val="24"/>
          <w:szCs w:val="24"/>
          <w:lang w:val="en-US"/>
        </w:rPr>
      </w:pPr>
      <w:r w:rsidRPr="00761D9D">
        <w:rPr>
          <w:rFonts w:ascii="Times New Roman" w:hAnsi="Times New Roman" w:cs="Times New Roman"/>
          <w:b/>
          <w:bCs/>
          <w:sz w:val="24"/>
          <w:szCs w:val="24"/>
          <w:lang w:val="en-US"/>
        </w:rPr>
        <w:lastRenderedPageBreak/>
        <w:t>Mission, objectives and areas</w:t>
      </w:r>
    </w:p>
    <w:p w14:paraId="5EF1320A"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6619899D"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bookmarkStart w:id="1" w:name="_Hlk103091377"/>
      <w:r w:rsidRPr="00761D9D">
        <w:rPr>
          <w:rFonts w:ascii="Times New Roman" w:hAnsi="Times New Roman"/>
          <w:szCs w:val="24"/>
          <w:lang w:val="en-US"/>
        </w:rPr>
        <w:t xml:space="preserve">Art. 1 – The Brazilian Journal of Accounting and Management — RBC&amp;G was founded in 2012, with the name Electronic Journal of Alto Vale do </w:t>
      </w:r>
      <w:proofErr w:type="spellStart"/>
      <w:r w:rsidRPr="00761D9D">
        <w:rPr>
          <w:rFonts w:ascii="Times New Roman" w:hAnsi="Times New Roman"/>
          <w:szCs w:val="24"/>
          <w:lang w:val="en-US"/>
        </w:rPr>
        <w:t>Itajaí</w:t>
      </w:r>
      <w:proofErr w:type="spellEnd"/>
      <w:r w:rsidRPr="00761D9D">
        <w:rPr>
          <w:rFonts w:ascii="Times New Roman" w:hAnsi="Times New Roman"/>
          <w:szCs w:val="24"/>
          <w:lang w:val="en-US"/>
        </w:rPr>
        <w:t xml:space="preserve"> (REAVI), and it is an official publication from the Educational Center of Accountability Sciences of Alto Vale do </w:t>
      </w:r>
      <w:proofErr w:type="spellStart"/>
      <w:r w:rsidRPr="00761D9D">
        <w:rPr>
          <w:rFonts w:ascii="Times New Roman" w:hAnsi="Times New Roman"/>
          <w:szCs w:val="24"/>
          <w:lang w:val="en-US"/>
        </w:rPr>
        <w:t>Itajaí</w:t>
      </w:r>
      <w:proofErr w:type="spellEnd"/>
      <w:r w:rsidRPr="00761D9D">
        <w:rPr>
          <w:rFonts w:ascii="Times New Roman" w:hAnsi="Times New Roman"/>
          <w:szCs w:val="24"/>
          <w:lang w:val="en-US"/>
        </w:rPr>
        <w:t xml:space="preserve"> (CEAVI), from Santa Catarina State University (UDESC), under supervision of the Head of Postgraduate and Research of CEAVI. It is directed to researchers from Accounting Sciences, Management, and related areas community. </w:t>
      </w:r>
    </w:p>
    <w:p w14:paraId="7CC14005"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p>
    <w:p w14:paraId="1CC206EA" w14:textId="77777777" w:rsidR="00B37948" w:rsidRPr="00761D9D" w:rsidRDefault="00B37948" w:rsidP="00761D9D">
      <w:pPr>
        <w:pStyle w:val="Artigo"/>
        <w:numPr>
          <w:ilvl w:val="0"/>
          <w:numId w:val="0"/>
        </w:numPr>
        <w:spacing w:before="0" w:line="240" w:lineRule="auto"/>
        <w:rPr>
          <w:rFonts w:ascii="Times New Roman" w:hAnsi="Times New Roman"/>
          <w:szCs w:val="24"/>
          <w:lang w:val="en-US"/>
        </w:rPr>
      </w:pPr>
      <w:r w:rsidRPr="00761D9D">
        <w:rPr>
          <w:rFonts w:ascii="Times New Roman" w:hAnsi="Times New Roman"/>
          <w:szCs w:val="24"/>
          <w:lang w:val="en-US"/>
        </w:rPr>
        <w:t xml:space="preserve">Art. 2 - The Brazilian Journal of Accounting and Management has the mission to disseminate knowledge of Management and Accountability Sciences area through innovative studies with different methodologies applied in the respective areas, being the author responsible, exclusive, management and legally, for this condition, as well as for any other infringement to Copyright Law. </w:t>
      </w:r>
    </w:p>
    <w:p w14:paraId="5A9005AA"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p>
    <w:p w14:paraId="62362F9C" w14:textId="77777777" w:rsidR="00B37948" w:rsidRPr="00761D9D" w:rsidRDefault="00B37948" w:rsidP="00761D9D">
      <w:pPr>
        <w:spacing w:line="240" w:lineRule="auto"/>
        <w:jc w:val="both"/>
        <w:rPr>
          <w:rFonts w:ascii="Times New Roman" w:eastAsia="Times New Roman" w:hAnsi="Times New Roman" w:cs="Times New Roman"/>
          <w:color w:val="000000"/>
          <w:spacing w:val="-3"/>
          <w:sz w:val="24"/>
          <w:szCs w:val="24"/>
        </w:rPr>
      </w:pPr>
      <w:r w:rsidRPr="00761D9D">
        <w:rPr>
          <w:rFonts w:ascii="Times New Roman" w:eastAsia="Times New Roman" w:hAnsi="Times New Roman" w:cs="Times New Roman"/>
          <w:color w:val="000000"/>
          <w:spacing w:val="-3"/>
          <w:sz w:val="24"/>
          <w:szCs w:val="24"/>
        </w:rPr>
        <w:t>Art. 3 - The thematic areas of RBC&amp;G are:</w:t>
      </w:r>
    </w:p>
    <w:p w14:paraId="53CD603E" w14:textId="77777777" w:rsidR="00B37948" w:rsidRPr="00761D9D" w:rsidRDefault="00B37948" w:rsidP="00761D9D">
      <w:pPr>
        <w:spacing w:line="240" w:lineRule="auto"/>
        <w:jc w:val="both"/>
        <w:rPr>
          <w:rFonts w:ascii="Times New Roman" w:eastAsia="Times New Roman" w:hAnsi="Times New Roman" w:cs="Times New Roman"/>
          <w:color w:val="000000"/>
          <w:spacing w:val="-3"/>
          <w:sz w:val="24"/>
          <w:szCs w:val="24"/>
        </w:rPr>
      </w:pPr>
    </w:p>
    <w:p w14:paraId="08F20BEF"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I – Management and Controlling;</w:t>
      </w:r>
    </w:p>
    <w:p w14:paraId="48C08865"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II – Financial;</w:t>
      </w:r>
    </w:p>
    <w:p w14:paraId="1D3D69DA"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III – Capital and Financial Market;</w:t>
      </w:r>
    </w:p>
    <w:p w14:paraId="58129DE5"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IV - Public;</w:t>
      </w:r>
    </w:p>
    <w:p w14:paraId="5D4041E4"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V - Accountability and Management Education.</w:t>
      </w:r>
    </w:p>
    <w:p w14:paraId="052CB0A8"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p>
    <w:p w14:paraId="1E81D4EE" w14:textId="77777777" w:rsidR="00B37948" w:rsidRPr="00761D9D" w:rsidRDefault="00B37948" w:rsidP="00761D9D">
      <w:pPr>
        <w:pStyle w:val="Artigo"/>
        <w:numPr>
          <w:ilvl w:val="0"/>
          <w:numId w:val="0"/>
        </w:numPr>
        <w:spacing w:before="0" w:line="240" w:lineRule="auto"/>
        <w:rPr>
          <w:rFonts w:ascii="Times New Roman" w:hAnsi="Times New Roman"/>
          <w:szCs w:val="24"/>
          <w:lang w:val="en-US"/>
        </w:rPr>
      </w:pPr>
      <w:r w:rsidRPr="00761D9D">
        <w:rPr>
          <w:rFonts w:ascii="Times New Roman" w:hAnsi="Times New Roman"/>
          <w:szCs w:val="24"/>
          <w:lang w:val="en-US"/>
        </w:rPr>
        <w:t>Art. 4 - The objectives of RBC&amp;G are to:</w:t>
      </w:r>
    </w:p>
    <w:p w14:paraId="75D27544" w14:textId="77777777" w:rsidR="00B37948" w:rsidRPr="00761D9D" w:rsidRDefault="00B37948" w:rsidP="00761D9D">
      <w:pPr>
        <w:pStyle w:val="Artigo"/>
        <w:numPr>
          <w:ilvl w:val="0"/>
          <w:numId w:val="0"/>
        </w:numPr>
        <w:spacing w:before="0" w:line="240" w:lineRule="auto"/>
        <w:rPr>
          <w:rFonts w:ascii="Times New Roman" w:hAnsi="Times New Roman"/>
          <w:szCs w:val="24"/>
          <w:lang w:val="en-US"/>
        </w:rPr>
      </w:pPr>
    </w:p>
    <w:p w14:paraId="25E9A47F"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I – Promote publishing of studies in the areas of Accountability Sciences, Management, and related areas;</w:t>
      </w:r>
    </w:p>
    <w:p w14:paraId="0F585A1B" w14:textId="77777777" w:rsidR="00B37948" w:rsidRPr="00761D9D" w:rsidRDefault="00B37948" w:rsidP="00761D9D">
      <w:pPr>
        <w:pStyle w:val="Ttulo1"/>
        <w:spacing w:before="0" w:after="0" w:line="240" w:lineRule="auto"/>
        <w:rPr>
          <w:rFonts w:ascii="Times New Roman" w:hAnsi="Times New Roman" w:cs="Times New Roman"/>
          <w:b/>
          <w:caps/>
          <w:spacing w:val="-3"/>
          <w:sz w:val="24"/>
          <w:szCs w:val="24"/>
          <w:lang w:val="en-US"/>
        </w:rPr>
      </w:pPr>
    </w:p>
    <w:p w14:paraId="4B85799A"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r w:rsidRPr="00761D9D">
        <w:rPr>
          <w:rFonts w:ascii="Times New Roman" w:hAnsi="Times New Roman" w:cs="Times New Roman"/>
          <w:color w:val="000000"/>
          <w:spacing w:val="-3"/>
          <w:sz w:val="24"/>
          <w:szCs w:val="24"/>
        </w:rPr>
        <w:t xml:space="preserve">II – Publish original and new scientifical content, contributing relevantly to the areas of </w:t>
      </w:r>
      <w:r w:rsidRPr="00761D9D">
        <w:rPr>
          <w:rFonts w:ascii="Times New Roman" w:hAnsi="Times New Roman" w:cs="Times New Roman"/>
          <w:sz w:val="24"/>
          <w:szCs w:val="24"/>
        </w:rPr>
        <w:t>Accountability Sciences, Management, and related areas;</w:t>
      </w:r>
      <w:r w:rsidRPr="00761D9D">
        <w:rPr>
          <w:rFonts w:ascii="Times New Roman" w:hAnsi="Times New Roman" w:cs="Times New Roman"/>
          <w:color w:val="000000"/>
          <w:spacing w:val="-3"/>
          <w:sz w:val="24"/>
          <w:szCs w:val="24"/>
        </w:rPr>
        <w:t xml:space="preserve">  </w:t>
      </w:r>
    </w:p>
    <w:p w14:paraId="5A96E0D6"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p>
    <w:p w14:paraId="693C4E0D"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r w:rsidRPr="00761D9D">
        <w:rPr>
          <w:rFonts w:ascii="Times New Roman" w:hAnsi="Times New Roman" w:cs="Times New Roman"/>
          <w:color w:val="000000"/>
          <w:spacing w:val="-3"/>
          <w:sz w:val="24"/>
          <w:szCs w:val="24"/>
        </w:rPr>
        <w:t>III – Comprehend the economic, social, cultural and scientifical contribution of published studies;</w:t>
      </w:r>
    </w:p>
    <w:p w14:paraId="498B4088"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p>
    <w:p w14:paraId="7E378C40"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r w:rsidRPr="00761D9D">
        <w:rPr>
          <w:rFonts w:ascii="Times New Roman" w:hAnsi="Times New Roman" w:cs="Times New Roman"/>
          <w:color w:val="000000"/>
          <w:spacing w:val="-3"/>
          <w:sz w:val="24"/>
          <w:szCs w:val="24"/>
        </w:rPr>
        <w:t>IV – Publish scientifical articles that address practices and theories in its main areas, but also about the integration of these with other areas, including the interdisciplinary perspective involving other interest areas, through empiric research, case studies, exploratory researches, applied researches, among others;</w:t>
      </w:r>
    </w:p>
    <w:p w14:paraId="340C7434" w14:textId="77777777" w:rsidR="00B37948" w:rsidRPr="00761D9D" w:rsidRDefault="00B37948" w:rsidP="00761D9D">
      <w:pPr>
        <w:tabs>
          <w:tab w:val="left" w:pos="6556"/>
        </w:tabs>
        <w:spacing w:line="240" w:lineRule="auto"/>
        <w:ind w:firstLine="284"/>
        <w:jc w:val="both"/>
        <w:rPr>
          <w:rFonts w:ascii="Times New Roman" w:hAnsi="Times New Roman" w:cs="Times New Roman"/>
          <w:color w:val="000000"/>
          <w:spacing w:val="-3"/>
          <w:sz w:val="24"/>
          <w:szCs w:val="24"/>
        </w:rPr>
      </w:pPr>
      <w:r w:rsidRPr="00761D9D">
        <w:rPr>
          <w:rFonts w:ascii="Times New Roman" w:hAnsi="Times New Roman" w:cs="Times New Roman"/>
          <w:color w:val="000000"/>
          <w:spacing w:val="-3"/>
          <w:sz w:val="24"/>
          <w:szCs w:val="24"/>
        </w:rPr>
        <w:tab/>
      </w:r>
    </w:p>
    <w:p w14:paraId="5CD2B998"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r w:rsidRPr="00761D9D">
        <w:rPr>
          <w:rFonts w:ascii="Times New Roman" w:hAnsi="Times New Roman" w:cs="Times New Roman"/>
          <w:color w:val="000000"/>
          <w:spacing w:val="-3"/>
          <w:sz w:val="24"/>
          <w:szCs w:val="24"/>
        </w:rPr>
        <w:t xml:space="preserve">V - </w:t>
      </w:r>
      <w:r w:rsidRPr="00761D9D">
        <w:rPr>
          <w:rFonts w:ascii="Times New Roman" w:hAnsi="Times New Roman" w:cs="Times New Roman"/>
          <w:color w:val="000000"/>
          <w:spacing w:val="-3"/>
          <w:sz w:val="24"/>
          <w:szCs w:val="24"/>
        </w:rPr>
        <w:tab/>
        <w:t xml:space="preserve">Encourage exchange of information and experiences between national and/or international institutions;  </w:t>
      </w:r>
    </w:p>
    <w:p w14:paraId="1B26D9BB"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p>
    <w:p w14:paraId="3C7BA8C9" w14:textId="77777777" w:rsidR="00B37948" w:rsidRPr="00761D9D" w:rsidRDefault="00B37948" w:rsidP="00761D9D">
      <w:pPr>
        <w:spacing w:line="240" w:lineRule="auto"/>
        <w:ind w:firstLine="284"/>
        <w:jc w:val="both"/>
        <w:rPr>
          <w:rFonts w:ascii="Times New Roman" w:hAnsi="Times New Roman" w:cs="Times New Roman"/>
          <w:color w:val="000000"/>
          <w:spacing w:val="-3"/>
          <w:sz w:val="24"/>
          <w:szCs w:val="24"/>
        </w:rPr>
      </w:pPr>
      <w:r w:rsidRPr="00761D9D">
        <w:rPr>
          <w:rFonts w:ascii="Times New Roman" w:hAnsi="Times New Roman" w:cs="Times New Roman"/>
          <w:color w:val="000000"/>
          <w:spacing w:val="-3"/>
          <w:sz w:val="24"/>
          <w:szCs w:val="24"/>
        </w:rPr>
        <w:t xml:space="preserve">VI - Make a commitment with the observance of good practices of ethic in the submission and management of papers. </w:t>
      </w:r>
    </w:p>
    <w:bookmarkEnd w:id="1"/>
    <w:p w14:paraId="6F06F64B"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79237BD3"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61525319"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2E4AD341"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0797310B" w14:textId="34B42568" w:rsidR="00B37948" w:rsidRPr="00761D9D" w:rsidRDefault="00761D9D" w:rsidP="00761D9D">
      <w:pPr>
        <w:pStyle w:val="Ttulo1"/>
        <w:spacing w:before="0"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w:t>
      </w:r>
      <w:r w:rsidRPr="00761D9D">
        <w:rPr>
          <w:rFonts w:ascii="Times New Roman" w:hAnsi="Times New Roman" w:cs="Times New Roman"/>
          <w:b/>
          <w:bCs/>
          <w:sz w:val="24"/>
          <w:szCs w:val="24"/>
          <w:lang w:val="en-US"/>
        </w:rPr>
        <w:t xml:space="preserve">ublishing and </w:t>
      </w:r>
      <w:proofErr w:type="spellStart"/>
      <w:r w:rsidRPr="00761D9D">
        <w:rPr>
          <w:rFonts w:ascii="Times New Roman" w:hAnsi="Times New Roman" w:cs="Times New Roman"/>
          <w:b/>
          <w:bCs/>
          <w:sz w:val="24"/>
          <w:szCs w:val="24"/>
          <w:lang w:val="en-US"/>
        </w:rPr>
        <w:t>manegement</w:t>
      </w:r>
      <w:proofErr w:type="spellEnd"/>
      <w:r w:rsidRPr="00761D9D">
        <w:rPr>
          <w:rFonts w:ascii="Times New Roman" w:hAnsi="Times New Roman" w:cs="Times New Roman"/>
          <w:b/>
          <w:bCs/>
          <w:sz w:val="24"/>
          <w:szCs w:val="24"/>
          <w:lang w:val="en-US"/>
        </w:rPr>
        <w:t xml:space="preserve"> structure</w:t>
      </w:r>
    </w:p>
    <w:p w14:paraId="4E4130F6"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36002F86" w14:textId="77777777" w:rsidR="00B37948" w:rsidRPr="00761D9D" w:rsidRDefault="00B37948" w:rsidP="00761D9D">
      <w:pPr>
        <w:pStyle w:val="Artigo"/>
        <w:numPr>
          <w:ilvl w:val="0"/>
          <w:numId w:val="0"/>
        </w:numPr>
        <w:spacing w:before="0" w:line="240" w:lineRule="auto"/>
        <w:rPr>
          <w:rFonts w:ascii="Times New Roman" w:hAnsi="Times New Roman"/>
          <w:szCs w:val="24"/>
          <w:lang w:val="en-US"/>
        </w:rPr>
      </w:pPr>
      <w:r w:rsidRPr="00761D9D">
        <w:rPr>
          <w:rFonts w:ascii="Times New Roman" w:hAnsi="Times New Roman"/>
          <w:szCs w:val="24"/>
          <w:lang w:val="en-US"/>
        </w:rPr>
        <w:t xml:space="preserve">Art. 5 - Head of Research and postgraduate of CEAVI and head Publisher of RBC&amp;G are administratively responsible for the publishing of RBC&amp;G. </w:t>
      </w:r>
    </w:p>
    <w:p w14:paraId="402BFF92" w14:textId="77777777" w:rsidR="00B37948" w:rsidRPr="00761D9D" w:rsidRDefault="00B37948" w:rsidP="00761D9D">
      <w:pPr>
        <w:spacing w:line="240" w:lineRule="auto"/>
        <w:jc w:val="both"/>
        <w:rPr>
          <w:rFonts w:ascii="Times New Roman" w:eastAsia="Times New Roman" w:hAnsi="Times New Roman" w:cs="Times New Roman"/>
          <w:color w:val="000000"/>
          <w:spacing w:val="-3"/>
          <w:sz w:val="24"/>
          <w:szCs w:val="24"/>
        </w:rPr>
      </w:pPr>
    </w:p>
    <w:p w14:paraId="72F86059"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eastAsia="Times New Roman" w:hAnsi="Times New Roman" w:cs="Times New Roman"/>
          <w:color w:val="000000"/>
          <w:spacing w:val="-3"/>
          <w:sz w:val="24"/>
          <w:szCs w:val="24"/>
        </w:rPr>
        <w:t xml:space="preserve">Art. 6 - The publisher and administrative structure of RBC&amp;G will be composed: </w:t>
      </w:r>
    </w:p>
    <w:p w14:paraId="3D952E25" w14:textId="77777777" w:rsidR="00B37948" w:rsidRPr="00761D9D" w:rsidRDefault="00B37948" w:rsidP="00761D9D">
      <w:pPr>
        <w:spacing w:line="240" w:lineRule="auto"/>
        <w:jc w:val="both"/>
        <w:rPr>
          <w:rFonts w:ascii="Times New Roman" w:hAnsi="Times New Roman" w:cs="Times New Roman"/>
          <w:sz w:val="24"/>
          <w:szCs w:val="24"/>
        </w:rPr>
      </w:pPr>
    </w:p>
    <w:p w14:paraId="1F180601" w14:textId="77777777" w:rsidR="00B37948" w:rsidRPr="00761D9D" w:rsidRDefault="00B37948" w:rsidP="00761D9D">
      <w:pPr>
        <w:pStyle w:val="NormalWeb"/>
        <w:spacing w:before="0" w:beforeAutospacing="0" w:after="0" w:afterAutospacing="0"/>
        <w:rPr>
          <w:color w:val="000000"/>
          <w:lang w:val="en-US"/>
        </w:rPr>
      </w:pPr>
      <w:r w:rsidRPr="00761D9D">
        <w:rPr>
          <w:color w:val="000000"/>
          <w:lang w:val="en-US"/>
        </w:rPr>
        <w:t>I – Head Publisher and assistant publisher;</w:t>
      </w:r>
    </w:p>
    <w:p w14:paraId="77AB0F8E" w14:textId="77777777" w:rsidR="00B37948" w:rsidRPr="00761D9D" w:rsidRDefault="00B37948" w:rsidP="00761D9D">
      <w:pPr>
        <w:pStyle w:val="NormalWeb"/>
        <w:spacing w:before="0" w:beforeAutospacing="0" w:after="0" w:afterAutospacing="0"/>
        <w:rPr>
          <w:color w:val="000000"/>
          <w:lang w:val="en-US"/>
        </w:rPr>
      </w:pPr>
    </w:p>
    <w:p w14:paraId="7880A774" w14:textId="77777777" w:rsidR="00B37948" w:rsidRPr="00761D9D" w:rsidRDefault="00B37948" w:rsidP="00761D9D">
      <w:pPr>
        <w:pStyle w:val="NormalWeb"/>
        <w:spacing w:before="0" w:beforeAutospacing="0" w:after="0" w:afterAutospacing="0"/>
        <w:rPr>
          <w:color w:val="000000"/>
          <w:lang w:val="en-US"/>
        </w:rPr>
      </w:pPr>
      <w:r w:rsidRPr="00761D9D">
        <w:rPr>
          <w:color w:val="000000"/>
          <w:lang w:val="en-US"/>
        </w:rPr>
        <w:t>II – Associated publishers;</w:t>
      </w:r>
    </w:p>
    <w:p w14:paraId="7AA50A7E" w14:textId="77777777" w:rsidR="00B37948" w:rsidRPr="00761D9D" w:rsidRDefault="00B37948" w:rsidP="00761D9D">
      <w:pPr>
        <w:pStyle w:val="NormalWeb"/>
        <w:spacing w:before="0" w:beforeAutospacing="0" w:after="0" w:afterAutospacing="0"/>
        <w:rPr>
          <w:color w:val="000000"/>
          <w:lang w:val="en-US"/>
        </w:rPr>
      </w:pPr>
    </w:p>
    <w:p w14:paraId="28907FA2" w14:textId="77777777" w:rsidR="00B37948" w:rsidRPr="00761D9D" w:rsidRDefault="00B37948" w:rsidP="00761D9D">
      <w:pPr>
        <w:pStyle w:val="NormalWeb"/>
        <w:spacing w:before="0" w:beforeAutospacing="0" w:after="0" w:afterAutospacing="0"/>
        <w:rPr>
          <w:color w:val="000000"/>
          <w:lang w:val="en-US"/>
        </w:rPr>
      </w:pPr>
      <w:r w:rsidRPr="00761D9D">
        <w:rPr>
          <w:lang w:val="en-US"/>
        </w:rPr>
        <w:t>III – Scientifical Publishing Committee;</w:t>
      </w:r>
    </w:p>
    <w:p w14:paraId="4A7D2711" w14:textId="77777777" w:rsidR="00B37948" w:rsidRPr="00761D9D" w:rsidRDefault="00B37948" w:rsidP="00761D9D">
      <w:pPr>
        <w:pStyle w:val="NormalWeb"/>
        <w:spacing w:before="0" w:beforeAutospacing="0" w:after="0" w:afterAutospacing="0"/>
        <w:rPr>
          <w:color w:val="000000"/>
          <w:lang w:val="en-US"/>
        </w:rPr>
      </w:pPr>
    </w:p>
    <w:p w14:paraId="3E50A060" w14:textId="77777777" w:rsidR="00B37948" w:rsidRPr="00761D9D" w:rsidRDefault="00B37948" w:rsidP="00761D9D">
      <w:pPr>
        <w:spacing w:line="240" w:lineRule="auto"/>
        <w:jc w:val="both"/>
        <w:rPr>
          <w:rFonts w:ascii="Times New Roman" w:hAnsi="Times New Roman" w:cs="Times New Roman"/>
          <w:i/>
          <w:sz w:val="24"/>
          <w:szCs w:val="24"/>
        </w:rPr>
      </w:pPr>
      <w:r w:rsidRPr="00761D9D">
        <w:rPr>
          <w:rFonts w:ascii="Times New Roman" w:hAnsi="Times New Roman" w:cs="Times New Roman"/>
          <w:color w:val="000000"/>
          <w:sz w:val="24"/>
          <w:szCs w:val="24"/>
        </w:rPr>
        <w:t>IV - A</w:t>
      </w:r>
      <w:r w:rsidRPr="00761D9D">
        <w:rPr>
          <w:rFonts w:ascii="Times New Roman" w:hAnsi="Times New Roman" w:cs="Times New Roman"/>
          <w:i/>
          <w:sz w:val="24"/>
          <w:szCs w:val="24"/>
        </w:rPr>
        <w:t xml:space="preserve">d hoc </w:t>
      </w:r>
      <w:r w:rsidRPr="00761D9D">
        <w:rPr>
          <w:rFonts w:ascii="Times New Roman" w:hAnsi="Times New Roman" w:cs="Times New Roman"/>
          <w:iCs/>
          <w:sz w:val="24"/>
          <w:szCs w:val="24"/>
        </w:rPr>
        <w:t>consultants</w:t>
      </w:r>
      <w:r w:rsidRPr="00761D9D">
        <w:rPr>
          <w:rFonts w:ascii="Times New Roman" w:hAnsi="Times New Roman" w:cs="Times New Roman"/>
          <w:i/>
          <w:sz w:val="24"/>
          <w:szCs w:val="24"/>
        </w:rPr>
        <w:t>;</w:t>
      </w:r>
    </w:p>
    <w:p w14:paraId="36255D9D" w14:textId="77777777" w:rsidR="00B37948" w:rsidRPr="00761D9D" w:rsidRDefault="00B37948" w:rsidP="00761D9D">
      <w:pPr>
        <w:spacing w:line="240" w:lineRule="auto"/>
        <w:jc w:val="both"/>
        <w:rPr>
          <w:rFonts w:ascii="Times New Roman" w:hAnsi="Times New Roman" w:cs="Times New Roman"/>
          <w:i/>
          <w:sz w:val="24"/>
          <w:szCs w:val="24"/>
        </w:rPr>
      </w:pPr>
    </w:p>
    <w:p w14:paraId="52852899"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iCs/>
          <w:sz w:val="24"/>
          <w:szCs w:val="24"/>
        </w:rPr>
        <w:t>V - Secretary</w:t>
      </w:r>
      <w:r w:rsidRPr="00761D9D">
        <w:rPr>
          <w:rFonts w:ascii="Times New Roman" w:hAnsi="Times New Roman" w:cs="Times New Roman"/>
          <w:i/>
          <w:sz w:val="24"/>
          <w:szCs w:val="24"/>
        </w:rPr>
        <w:t>.</w:t>
      </w:r>
    </w:p>
    <w:p w14:paraId="59736A3F" w14:textId="77777777" w:rsidR="00B37948" w:rsidRPr="00761D9D" w:rsidRDefault="00B37948" w:rsidP="00761D9D">
      <w:pPr>
        <w:pStyle w:val="NormalWeb"/>
        <w:spacing w:before="0" w:beforeAutospacing="0" w:after="0" w:afterAutospacing="0"/>
        <w:rPr>
          <w:color w:val="000000"/>
          <w:spacing w:val="-3"/>
          <w:lang w:val="en-US"/>
        </w:rPr>
      </w:pPr>
    </w:p>
    <w:p w14:paraId="3BBFC59C" w14:textId="77777777" w:rsidR="00B37948" w:rsidRPr="00761D9D" w:rsidRDefault="00B37948" w:rsidP="00761D9D">
      <w:pPr>
        <w:pStyle w:val="NormalWeb"/>
        <w:spacing w:before="0" w:beforeAutospacing="0" w:after="0" w:afterAutospacing="0"/>
        <w:rPr>
          <w:color w:val="000000"/>
          <w:lang w:val="en-US"/>
        </w:rPr>
      </w:pPr>
      <w:r w:rsidRPr="00761D9D">
        <w:rPr>
          <w:color w:val="000000"/>
          <w:spacing w:val="-3"/>
          <w:lang w:val="en-US"/>
        </w:rPr>
        <w:t>Art. 7 - The head publisher and the publisher assistant will be indicated by the department of Accountability Sciences of CEAVI and presented to the Head of Research and Postgraduate of CEAVI</w:t>
      </w:r>
      <w:r w:rsidRPr="00761D9D">
        <w:rPr>
          <w:color w:val="000000"/>
          <w:lang w:val="en-US"/>
        </w:rPr>
        <w:t>.</w:t>
      </w:r>
    </w:p>
    <w:p w14:paraId="4E36514D"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14D9C7F9" w14:textId="51D27AA3" w:rsidR="00B37948" w:rsidRPr="00761D9D" w:rsidRDefault="00761D9D" w:rsidP="00761D9D">
      <w:pPr>
        <w:pStyle w:val="Ttulo1"/>
        <w:spacing w:before="0" w:after="0" w:line="240" w:lineRule="auto"/>
        <w:rPr>
          <w:rFonts w:ascii="Times New Roman" w:hAnsi="Times New Roman" w:cs="Times New Roman"/>
          <w:b/>
          <w:sz w:val="24"/>
          <w:szCs w:val="24"/>
          <w:lang w:val="en-US"/>
        </w:rPr>
      </w:pPr>
      <w:r w:rsidRPr="00761D9D">
        <w:rPr>
          <w:rFonts w:ascii="Times New Roman" w:hAnsi="Times New Roman" w:cs="Times New Roman"/>
          <w:b/>
          <w:sz w:val="24"/>
          <w:szCs w:val="24"/>
          <w:lang w:val="en-US"/>
        </w:rPr>
        <w:t>Head Publisher and Assistant Publisher</w:t>
      </w:r>
    </w:p>
    <w:p w14:paraId="01D95C80"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0ABE4117" w14:textId="77777777" w:rsidR="00B37948" w:rsidRPr="00761D9D" w:rsidRDefault="00B37948" w:rsidP="00761D9D">
      <w:pPr>
        <w:pStyle w:val="NormalWeb"/>
        <w:spacing w:before="0" w:beforeAutospacing="0" w:after="0" w:afterAutospacing="0"/>
        <w:rPr>
          <w:color w:val="000000"/>
          <w:lang w:val="en-US"/>
        </w:rPr>
      </w:pPr>
      <w:r w:rsidRPr="00761D9D">
        <w:rPr>
          <w:lang w:val="en-US"/>
        </w:rPr>
        <w:t xml:space="preserve">Art. 8 - The head Publisher of RBC&amp;G is responsible for: </w:t>
      </w:r>
    </w:p>
    <w:p w14:paraId="3FD3D7BD" w14:textId="77777777" w:rsidR="00B37948" w:rsidRPr="00761D9D" w:rsidRDefault="00B37948" w:rsidP="00761D9D">
      <w:pPr>
        <w:pStyle w:val="NormalWeb"/>
        <w:spacing w:before="0" w:beforeAutospacing="0" w:after="0" w:afterAutospacing="0"/>
        <w:rPr>
          <w:color w:val="000000"/>
          <w:lang w:val="en-US"/>
        </w:rPr>
      </w:pPr>
    </w:p>
    <w:p w14:paraId="3D0849F7"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I – Mentor the elaboration of the graphic and publishing project;</w:t>
      </w:r>
    </w:p>
    <w:p w14:paraId="020A4AE5" w14:textId="77777777" w:rsidR="00B37948" w:rsidRPr="00761D9D" w:rsidRDefault="00B37948" w:rsidP="00761D9D">
      <w:pPr>
        <w:pStyle w:val="NormalWeb"/>
        <w:spacing w:before="0" w:beforeAutospacing="0" w:after="0" w:afterAutospacing="0"/>
        <w:ind w:firstLine="284"/>
        <w:rPr>
          <w:color w:val="000000"/>
          <w:lang w:val="en-US"/>
        </w:rPr>
      </w:pPr>
    </w:p>
    <w:p w14:paraId="5FE7F594"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II – Provide the graphic layout and composition; </w:t>
      </w:r>
    </w:p>
    <w:p w14:paraId="60C5060F" w14:textId="77777777" w:rsidR="00B37948" w:rsidRPr="00761D9D" w:rsidRDefault="00B37948" w:rsidP="00761D9D">
      <w:pPr>
        <w:pStyle w:val="NormalWeb"/>
        <w:spacing w:before="0" w:beforeAutospacing="0" w:after="0" w:afterAutospacing="0"/>
        <w:ind w:firstLine="284"/>
        <w:rPr>
          <w:color w:val="000000"/>
          <w:lang w:val="en-US"/>
        </w:rPr>
      </w:pPr>
    </w:p>
    <w:p w14:paraId="01864F62"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III – Provide the review and assembly of the issue;</w:t>
      </w:r>
    </w:p>
    <w:p w14:paraId="18A02597" w14:textId="77777777" w:rsidR="00B37948" w:rsidRPr="00761D9D" w:rsidRDefault="00B37948" w:rsidP="00761D9D">
      <w:pPr>
        <w:pStyle w:val="NormalWeb"/>
        <w:spacing w:before="0" w:beforeAutospacing="0" w:after="0" w:afterAutospacing="0"/>
        <w:ind w:firstLine="284"/>
        <w:rPr>
          <w:color w:val="000000"/>
          <w:lang w:val="en-US"/>
        </w:rPr>
      </w:pPr>
    </w:p>
    <w:p w14:paraId="52CED42B"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IV – Prioritize the technical quality of the journal services;</w:t>
      </w:r>
    </w:p>
    <w:p w14:paraId="63AE5172" w14:textId="77777777" w:rsidR="00B37948" w:rsidRPr="00761D9D" w:rsidRDefault="00B37948" w:rsidP="00761D9D">
      <w:pPr>
        <w:pStyle w:val="NormalWeb"/>
        <w:spacing w:before="0" w:beforeAutospacing="0" w:after="0" w:afterAutospacing="0"/>
        <w:ind w:firstLine="284"/>
        <w:rPr>
          <w:color w:val="000000"/>
          <w:lang w:val="en-US"/>
        </w:rPr>
      </w:pPr>
    </w:p>
    <w:p w14:paraId="31776013"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V – Perform the manager functions of the management system and publishing of periodic issues; </w:t>
      </w:r>
    </w:p>
    <w:p w14:paraId="4BAD94B0" w14:textId="77777777" w:rsidR="00B37948" w:rsidRPr="00761D9D" w:rsidRDefault="00B37948" w:rsidP="00761D9D">
      <w:pPr>
        <w:pStyle w:val="NormalWeb"/>
        <w:spacing w:before="0" w:beforeAutospacing="0" w:after="0" w:afterAutospacing="0"/>
        <w:ind w:firstLine="284"/>
        <w:rPr>
          <w:color w:val="000000"/>
          <w:lang w:val="en-US"/>
        </w:rPr>
      </w:pPr>
    </w:p>
    <w:p w14:paraId="5D2E1155"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VI – Forward each published numbers to the indexer bodies; </w:t>
      </w:r>
    </w:p>
    <w:p w14:paraId="4B5BCB36" w14:textId="77777777" w:rsidR="00B37948" w:rsidRPr="00761D9D" w:rsidRDefault="00B37948" w:rsidP="00761D9D">
      <w:pPr>
        <w:pStyle w:val="NormalWeb"/>
        <w:spacing w:before="0" w:beforeAutospacing="0" w:after="0" w:afterAutospacing="0"/>
        <w:ind w:firstLine="284"/>
        <w:rPr>
          <w:color w:val="000000"/>
          <w:lang w:val="en-US"/>
        </w:rPr>
      </w:pPr>
    </w:p>
    <w:p w14:paraId="1B8FAE96"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VII – Establish the relationship with </w:t>
      </w:r>
      <w:proofErr w:type="gramStart"/>
      <w:r w:rsidRPr="00761D9D">
        <w:rPr>
          <w:color w:val="000000"/>
          <w:lang w:val="en-US"/>
        </w:rPr>
        <w:t>counterparts</w:t>
      </w:r>
      <w:proofErr w:type="gramEnd"/>
      <w:r w:rsidRPr="00761D9D">
        <w:rPr>
          <w:color w:val="000000"/>
          <w:lang w:val="en-US"/>
        </w:rPr>
        <w:t xml:space="preserve"> institutions and tradeoffs with other scientifical issues from Brazil and abroad; </w:t>
      </w:r>
    </w:p>
    <w:p w14:paraId="72296D68" w14:textId="77777777" w:rsidR="00B37948" w:rsidRPr="00761D9D" w:rsidRDefault="00B37948" w:rsidP="00761D9D">
      <w:pPr>
        <w:pStyle w:val="NormalWeb"/>
        <w:spacing w:before="0" w:beforeAutospacing="0" w:after="0" w:afterAutospacing="0"/>
        <w:ind w:firstLine="284"/>
        <w:rPr>
          <w:color w:val="000000"/>
          <w:lang w:val="en-US"/>
        </w:rPr>
      </w:pPr>
    </w:p>
    <w:p w14:paraId="3A572279"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VIII – Look after the organization of current file;</w:t>
      </w:r>
    </w:p>
    <w:p w14:paraId="3BD240D1" w14:textId="77777777" w:rsidR="00B37948" w:rsidRPr="00761D9D" w:rsidRDefault="00B37948" w:rsidP="00761D9D">
      <w:pPr>
        <w:pStyle w:val="NormalWeb"/>
        <w:spacing w:before="0" w:beforeAutospacing="0" w:after="0" w:afterAutospacing="0"/>
        <w:ind w:firstLine="284"/>
        <w:rPr>
          <w:color w:val="000000"/>
          <w:lang w:val="en-US"/>
        </w:rPr>
      </w:pPr>
    </w:p>
    <w:p w14:paraId="0C0D68FF"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IX – Ensure the periodicity of the issue;</w:t>
      </w:r>
    </w:p>
    <w:p w14:paraId="7981B4A8" w14:textId="77777777" w:rsidR="00B37948" w:rsidRPr="00761D9D" w:rsidRDefault="00B37948" w:rsidP="00761D9D">
      <w:pPr>
        <w:pStyle w:val="NormalWeb"/>
        <w:spacing w:before="0" w:beforeAutospacing="0" w:after="0" w:afterAutospacing="0"/>
        <w:ind w:firstLine="284"/>
        <w:rPr>
          <w:color w:val="000000"/>
          <w:lang w:val="en-US"/>
        </w:rPr>
      </w:pPr>
    </w:p>
    <w:p w14:paraId="7FFC8FCE"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X – Stablish the annually plan of action and publishing targets; </w:t>
      </w:r>
    </w:p>
    <w:p w14:paraId="1725DEEE" w14:textId="77777777" w:rsidR="00B37948" w:rsidRPr="00761D9D" w:rsidRDefault="00B37948" w:rsidP="00761D9D">
      <w:pPr>
        <w:pStyle w:val="NormalWeb"/>
        <w:spacing w:before="0" w:beforeAutospacing="0" w:after="0" w:afterAutospacing="0"/>
        <w:ind w:firstLine="284"/>
        <w:rPr>
          <w:color w:val="000000"/>
          <w:lang w:val="en-US"/>
        </w:rPr>
      </w:pPr>
    </w:p>
    <w:p w14:paraId="22E60523"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XI – Perform the </w:t>
      </w:r>
      <w:r w:rsidRPr="00761D9D">
        <w:rPr>
          <w:i/>
          <w:iCs/>
          <w:color w:val="000000"/>
          <w:lang w:val="en-US"/>
        </w:rPr>
        <w:t>desk review</w:t>
      </w:r>
      <w:r w:rsidRPr="00761D9D">
        <w:rPr>
          <w:color w:val="000000"/>
          <w:lang w:val="en-US"/>
        </w:rPr>
        <w:t xml:space="preserve"> and decide on the acceptation or non-acceptation of the article, following opinions of the </w:t>
      </w:r>
      <w:r w:rsidRPr="00761D9D">
        <w:rPr>
          <w:i/>
          <w:iCs/>
          <w:color w:val="000000"/>
          <w:lang w:val="en-US"/>
        </w:rPr>
        <w:t xml:space="preserve">ad </w:t>
      </w:r>
      <w:r w:rsidRPr="00761D9D">
        <w:rPr>
          <w:color w:val="000000"/>
          <w:lang w:val="en-US"/>
        </w:rPr>
        <w:t>hoc and indication of the associated publisher;</w:t>
      </w:r>
    </w:p>
    <w:p w14:paraId="6D5FDDCA" w14:textId="77777777" w:rsidR="00B37948" w:rsidRPr="00761D9D" w:rsidRDefault="00B37948" w:rsidP="00761D9D">
      <w:pPr>
        <w:pStyle w:val="NormalWeb"/>
        <w:spacing w:before="0" w:beforeAutospacing="0" w:after="0" w:afterAutospacing="0"/>
        <w:ind w:firstLine="284"/>
        <w:rPr>
          <w:color w:val="000000"/>
          <w:lang w:val="en-US"/>
        </w:rPr>
      </w:pPr>
    </w:p>
    <w:p w14:paraId="11CC7291" w14:textId="77777777" w:rsidR="00B37948" w:rsidRPr="00761D9D" w:rsidRDefault="00B37948" w:rsidP="00761D9D">
      <w:pPr>
        <w:pStyle w:val="NormalWeb"/>
        <w:spacing w:before="0" w:beforeAutospacing="0" w:after="0" w:afterAutospacing="0"/>
        <w:ind w:firstLine="284"/>
        <w:rPr>
          <w:color w:val="000000"/>
          <w:lang w:val="en-US"/>
        </w:rPr>
      </w:pPr>
      <w:r w:rsidRPr="00761D9D">
        <w:rPr>
          <w:color w:val="000000"/>
          <w:lang w:val="en-US"/>
        </w:rPr>
        <w:t xml:space="preserve">XII – Develop, annually, an administrative report to the Department of Accountability Sciences of CEAVI and to the Center Council of CEAVI to be appreciated. </w:t>
      </w:r>
    </w:p>
    <w:p w14:paraId="6B53D29B" w14:textId="77777777" w:rsidR="00B37948" w:rsidRPr="00761D9D" w:rsidRDefault="00B37948" w:rsidP="00761D9D">
      <w:pPr>
        <w:pStyle w:val="NormalWeb"/>
        <w:spacing w:before="0" w:beforeAutospacing="0" w:after="0" w:afterAutospacing="0"/>
        <w:rPr>
          <w:color w:val="000000"/>
          <w:lang w:val="en-US"/>
        </w:rPr>
      </w:pPr>
    </w:p>
    <w:p w14:paraId="09C36B6A" w14:textId="77777777" w:rsidR="00B37948" w:rsidRPr="00761D9D" w:rsidRDefault="00B37948" w:rsidP="00761D9D">
      <w:pPr>
        <w:pStyle w:val="NormalWeb"/>
        <w:spacing w:before="0" w:beforeAutospacing="0" w:after="0" w:afterAutospacing="0"/>
        <w:rPr>
          <w:color w:val="000000"/>
          <w:lang w:val="en-US"/>
        </w:rPr>
      </w:pPr>
      <w:r w:rsidRPr="00761D9D">
        <w:rPr>
          <w:b/>
          <w:bCs/>
          <w:color w:val="000000"/>
          <w:lang w:val="en-US"/>
        </w:rPr>
        <w:t>Sole Paragraph:</w:t>
      </w:r>
      <w:r w:rsidRPr="00761D9D">
        <w:rPr>
          <w:color w:val="000000"/>
          <w:lang w:val="en-US"/>
        </w:rPr>
        <w:t xml:space="preserve"> In the absence of the head Publisher, his or her attributions are under the responsibility of the assistant publisher. </w:t>
      </w:r>
    </w:p>
    <w:p w14:paraId="28FC7296" w14:textId="77777777" w:rsidR="00B37948" w:rsidRPr="00761D9D" w:rsidRDefault="00B37948" w:rsidP="00761D9D">
      <w:pPr>
        <w:pStyle w:val="NormalWeb"/>
        <w:spacing w:before="0" w:beforeAutospacing="0" w:after="0" w:afterAutospacing="0"/>
        <w:rPr>
          <w:color w:val="000000"/>
          <w:lang w:val="en-US"/>
        </w:rPr>
      </w:pPr>
    </w:p>
    <w:p w14:paraId="77C4BD5B"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9 - The mandate of the head publishers and assistant publishers will be of 2 (two) years, which can be renewed one single time, for the same period, it must be appreciated and approved by the Department of Accountability Sciences of CEAVI. </w:t>
      </w:r>
    </w:p>
    <w:p w14:paraId="51A1363B" w14:textId="77777777" w:rsidR="00B37948" w:rsidRPr="00761D9D" w:rsidRDefault="00B37948" w:rsidP="00761D9D">
      <w:pPr>
        <w:pStyle w:val="NormalWeb"/>
        <w:spacing w:before="0" w:beforeAutospacing="0" w:after="0" w:afterAutospacing="0"/>
        <w:rPr>
          <w:color w:val="000000"/>
          <w:lang w:val="en-US"/>
        </w:rPr>
      </w:pPr>
    </w:p>
    <w:p w14:paraId="12E92880" w14:textId="4CBC3FE1" w:rsidR="00B37948" w:rsidRPr="00761D9D" w:rsidRDefault="00761D9D" w:rsidP="00761D9D">
      <w:pPr>
        <w:pStyle w:val="Ttulo1"/>
        <w:spacing w:before="0" w:after="0" w:line="240" w:lineRule="auto"/>
        <w:rPr>
          <w:rFonts w:ascii="Times New Roman" w:hAnsi="Times New Roman" w:cs="Times New Roman"/>
          <w:b/>
          <w:sz w:val="24"/>
          <w:szCs w:val="24"/>
          <w:lang w:val="en-US"/>
        </w:rPr>
      </w:pPr>
      <w:r w:rsidRPr="00761D9D">
        <w:rPr>
          <w:rFonts w:ascii="Times New Roman" w:hAnsi="Times New Roman" w:cs="Times New Roman"/>
          <w:b/>
          <w:sz w:val="24"/>
          <w:szCs w:val="24"/>
          <w:lang w:val="en-US"/>
        </w:rPr>
        <w:t xml:space="preserve">Associated Publisher </w:t>
      </w:r>
    </w:p>
    <w:p w14:paraId="15C35F30" w14:textId="77777777" w:rsidR="00B37948" w:rsidRPr="00761D9D" w:rsidRDefault="00B37948" w:rsidP="00761D9D">
      <w:pPr>
        <w:spacing w:line="240" w:lineRule="auto"/>
        <w:jc w:val="both"/>
        <w:rPr>
          <w:rFonts w:ascii="Times New Roman" w:hAnsi="Times New Roman" w:cs="Times New Roman"/>
          <w:sz w:val="24"/>
          <w:szCs w:val="24"/>
        </w:rPr>
      </w:pPr>
    </w:p>
    <w:p w14:paraId="0327801E"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10. - RBC&amp;G will have an associated publisher for each one of the thematic areas. </w:t>
      </w:r>
    </w:p>
    <w:p w14:paraId="1D6AC3E9"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23EA804A"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Art. 11. – The associated publisher is responsible for RBC&amp;G:</w:t>
      </w:r>
    </w:p>
    <w:p w14:paraId="76485BAA"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50F17F38"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I – Contribute to the publishing process in his or her respective area;</w:t>
      </w:r>
    </w:p>
    <w:p w14:paraId="5BAA67ED"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3361CE1C"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II – Proceed in the assessment in the desk review of the articles of his or her area when requested by the head publisher; </w:t>
      </w:r>
    </w:p>
    <w:p w14:paraId="4A2CC7F0"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32FF0BC5"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III – Designate evaluators for the articles of his or her area; </w:t>
      </w:r>
    </w:p>
    <w:p w14:paraId="7D734646"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4A5BF719"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IV – Accompany the publishing process, and its terms, of the articles under his or her responsibility;</w:t>
      </w:r>
    </w:p>
    <w:p w14:paraId="452343BD"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74EA7256"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V - Suggest improvements in the publishing process;</w:t>
      </w:r>
    </w:p>
    <w:p w14:paraId="613154C9"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3C8E937D"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VI – Ensure the ethical and publishing good practices; </w:t>
      </w:r>
    </w:p>
    <w:p w14:paraId="44BCEE8A"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1F17EC97"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VII – Indicate to the head Publisher the opinion regarding the acceptance or non-acceptance of the article at the end of the assessment process of the </w:t>
      </w:r>
      <w:r w:rsidRPr="00761D9D">
        <w:rPr>
          <w:rFonts w:ascii="Times New Roman" w:hAnsi="Times New Roman"/>
          <w:i/>
          <w:iCs/>
          <w:szCs w:val="24"/>
          <w:lang w:val="en-US"/>
        </w:rPr>
        <w:t>ad hoc</w:t>
      </w:r>
      <w:r w:rsidRPr="00761D9D">
        <w:rPr>
          <w:rFonts w:ascii="Times New Roman" w:hAnsi="Times New Roman"/>
          <w:szCs w:val="24"/>
          <w:lang w:val="en-US"/>
        </w:rPr>
        <w:t xml:space="preserve"> evaluators; </w:t>
      </w:r>
    </w:p>
    <w:p w14:paraId="73DC2921"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6022D3BE"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VIII – Propose a thematic issue of his or her area with the head Publisher. </w:t>
      </w:r>
    </w:p>
    <w:p w14:paraId="33220A7F" w14:textId="77777777" w:rsidR="00B37948" w:rsidRPr="00761D9D" w:rsidRDefault="00B37948" w:rsidP="00761D9D">
      <w:pPr>
        <w:spacing w:line="240" w:lineRule="auto"/>
        <w:jc w:val="both"/>
        <w:rPr>
          <w:rFonts w:ascii="Times New Roman" w:hAnsi="Times New Roman" w:cs="Times New Roman"/>
          <w:sz w:val="24"/>
          <w:szCs w:val="24"/>
        </w:rPr>
      </w:pPr>
    </w:p>
    <w:p w14:paraId="3BF9883F"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12. – It is up to the head Publisher to indicate an associated Publisher to each area, who must be appreciated and approved by the Department of Accountability Sciences of CEAVI. </w:t>
      </w:r>
    </w:p>
    <w:p w14:paraId="6EECB81E"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0A6051EF"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13. – The mandate of the associated publishers will be of 2 (two) years, which can be renewed one single time, for the same period, it must be appreciated and approved by the Department of Accountability Sciences to CEAVI. </w:t>
      </w:r>
    </w:p>
    <w:p w14:paraId="2C33FB31"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61385792"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14. – The choice of the associated publishers will take into account: </w:t>
      </w:r>
    </w:p>
    <w:p w14:paraId="498474E6"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798574DE"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 – Having a doctorate title; </w:t>
      </w:r>
    </w:p>
    <w:p w14:paraId="0FE15646"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52B76504"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II – History of publishing in scientifical journals and/or participation in research projects and/or as a reviewer o scientifical works; </w:t>
      </w:r>
    </w:p>
    <w:p w14:paraId="60AB1D06"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1F854F77"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III – Preferably being a member of the permanent body of a </w:t>
      </w:r>
      <w:proofErr w:type="spellStart"/>
      <w:r w:rsidRPr="00761D9D">
        <w:rPr>
          <w:rFonts w:ascii="Times New Roman" w:hAnsi="Times New Roman"/>
          <w:i/>
          <w:iCs/>
          <w:szCs w:val="24"/>
          <w:lang w:val="en-US"/>
        </w:rPr>
        <w:t>stricto</w:t>
      </w:r>
      <w:proofErr w:type="spellEnd"/>
      <w:r w:rsidRPr="00761D9D">
        <w:rPr>
          <w:rFonts w:ascii="Times New Roman" w:hAnsi="Times New Roman"/>
          <w:i/>
          <w:iCs/>
          <w:szCs w:val="24"/>
          <w:lang w:val="en-US"/>
        </w:rPr>
        <w:t xml:space="preserve"> </w:t>
      </w:r>
      <w:proofErr w:type="spellStart"/>
      <w:r w:rsidRPr="00761D9D">
        <w:rPr>
          <w:rFonts w:ascii="Times New Roman" w:hAnsi="Times New Roman"/>
          <w:i/>
          <w:iCs/>
          <w:szCs w:val="24"/>
          <w:lang w:val="en-US"/>
        </w:rPr>
        <w:t>sensu</w:t>
      </w:r>
      <w:proofErr w:type="spellEnd"/>
      <w:r w:rsidRPr="00761D9D">
        <w:rPr>
          <w:rFonts w:ascii="Times New Roman" w:hAnsi="Times New Roman"/>
          <w:i/>
          <w:iCs/>
          <w:szCs w:val="24"/>
          <w:lang w:val="en-US"/>
        </w:rPr>
        <w:t xml:space="preserve"> </w:t>
      </w:r>
      <w:r w:rsidRPr="00761D9D">
        <w:rPr>
          <w:rFonts w:ascii="Times New Roman" w:hAnsi="Times New Roman"/>
          <w:szCs w:val="24"/>
          <w:lang w:val="en-US"/>
        </w:rPr>
        <w:t xml:space="preserve">postgraduate program; </w:t>
      </w:r>
    </w:p>
    <w:p w14:paraId="58464B5D"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1BC62566"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IV – Not being an area representative in a promotion agency and/or of incentive to research, a responsible organ by the functioning supervision of the postgraduate program. </w:t>
      </w:r>
    </w:p>
    <w:p w14:paraId="1B958223"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2620B497" w14:textId="6F7448FB" w:rsidR="00B37948" w:rsidRPr="00761D9D" w:rsidRDefault="00761D9D" w:rsidP="00761D9D">
      <w:pPr>
        <w:pStyle w:val="Ttulo1"/>
        <w:spacing w:before="0" w:after="0" w:line="240" w:lineRule="auto"/>
        <w:rPr>
          <w:rFonts w:ascii="Times New Roman" w:hAnsi="Times New Roman" w:cs="Times New Roman"/>
          <w:b/>
          <w:i/>
          <w:iCs/>
          <w:sz w:val="24"/>
          <w:szCs w:val="24"/>
          <w:lang w:val="en-US"/>
        </w:rPr>
      </w:pPr>
      <w:r w:rsidRPr="00761D9D">
        <w:rPr>
          <w:rFonts w:ascii="Times New Roman" w:hAnsi="Times New Roman" w:cs="Times New Roman"/>
          <w:b/>
          <w:sz w:val="24"/>
          <w:szCs w:val="24"/>
          <w:lang w:val="en-US"/>
        </w:rPr>
        <w:t xml:space="preserve">Scientifical Publishing Committee </w:t>
      </w:r>
    </w:p>
    <w:p w14:paraId="4FBCC704"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182BCD35"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15. – The Journal will have a Scientifical Publishing Committee composed by professors from CEAVI and from other higher education institutions from Brazil and/or abroad and will be composed by a minimum of 15 member distributed among the Journal areas, preferably doctors who belong to the areas of Accountability Science and Management, geographically distributed among the different Brazilian regions and/or other countries; </w:t>
      </w:r>
    </w:p>
    <w:p w14:paraId="636C1B2E"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455BA501" w14:textId="77777777" w:rsidR="00B37948" w:rsidRPr="00761D9D" w:rsidRDefault="00B37948" w:rsidP="00761D9D">
      <w:pPr>
        <w:pStyle w:val="Artigo"/>
        <w:numPr>
          <w:ilvl w:val="0"/>
          <w:numId w:val="0"/>
        </w:numPr>
        <w:spacing w:before="0" w:line="240" w:lineRule="auto"/>
        <w:rPr>
          <w:rFonts w:ascii="Times New Roman" w:hAnsi="Times New Roman"/>
          <w:szCs w:val="24"/>
          <w:lang w:val="en-US"/>
        </w:rPr>
      </w:pPr>
      <w:r w:rsidRPr="00761D9D">
        <w:rPr>
          <w:rFonts w:ascii="Times New Roman" w:hAnsi="Times New Roman"/>
          <w:szCs w:val="24"/>
          <w:lang w:val="en-US"/>
        </w:rPr>
        <w:t xml:space="preserve">Art. 16. – It is up to the Scientifical Publishing Committee of RBC&amp;G to: </w:t>
      </w:r>
    </w:p>
    <w:p w14:paraId="67D5E36A" w14:textId="77777777" w:rsidR="00B37948" w:rsidRPr="00761D9D" w:rsidRDefault="00B37948" w:rsidP="00761D9D">
      <w:pPr>
        <w:pStyle w:val="Artigo"/>
        <w:numPr>
          <w:ilvl w:val="0"/>
          <w:numId w:val="0"/>
        </w:numPr>
        <w:spacing w:before="0" w:line="240" w:lineRule="auto"/>
        <w:rPr>
          <w:rFonts w:ascii="Times New Roman" w:hAnsi="Times New Roman"/>
          <w:szCs w:val="24"/>
          <w:lang w:val="en-US"/>
        </w:rPr>
      </w:pPr>
    </w:p>
    <w:p w14:paraId="1382415D"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I – Stablish norms for article publication;</w:t>
      </w:r>
    </w:p>
    <w:p w14:paraId="071236D3"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60CDEC4E"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II – Accompany the edition process of the numbers; </w:t>
      </w:r>
    </w:p>
    <w:p w14:paraId="56EF5A41"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37665B5C"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III – Assess the journal reports elaborated by the publishers; </w:t>
      </w:r>
    </w:p>
    <w:p w14:paraId="6CCBB9E7"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5EA7B8D2"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IV – Assist on the journal publicity; </w:t>
      </w:r>
    </w:p>
    <w:p w14:paraId="636A2B53"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7B0D0396"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V – Propose changes in the journal regulation;</w:t>
      </w:r>
    </w:p>
    <w:p w14:paraId="3D4F9C09"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3221D991"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VI – Deliberate on the opportunity to order articles to national and/or foreigner authors;</w:t>
      </w:r>
    </w:p>
    <w:p w14:paraId="57A4506A"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p>
    <w:p w14:paraId="55ADC9F3" w14:textId="77777777" w:rsidR="00B37948" w:rsidRPr="00761D9D" w:rsidRDefault="00B37948" w:rsidP="00761D9D">
      <w:pPr>
        <w:pStyle w:val="Itemdeartigo"/>
        <w:numPr>
          <w:ilvl w:val="0"/>
          <w:numId w:val="0"/>
        </w:numPr>
        <w:spacing w:line="240" w:lineRule="auto"/>
        <w:ind w:firstLine="284"/>
        <w:rPr>
          <w:rFonts w:ascii="Times New Roman" w:hAnsi="Times New Roman"/>
          <w:szCs w:val="24"/>
          <w:lang w:val="en-US"/>
        </w:rPr>
      </w:pPr>
      <w:r w:rsidRPr="00761D9D">
        <w:rPr>
          <w:rFonts w:ascii="Times New Roman" w:hAnsi="Times New Roman"/>
          <w:szCs w:val="24"/>
          <w:lang w:val="en-US"/>
        </w:rPr>
        <w:t xml:space="preserve">VII – Deliberate on the omitted cases in this regulation. </w:t>
      </w:r>
    </w:p>
    <w:p w14:paraId="07294825"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7A08BAD9" w14:textId="05C05561" w:rsidR="00B37948" w:rsidRPr="00761D9D" w:rsidRDefault="00761D9D" w:rsidP="00761D9D">
      <w:pPr>
        <w:pStyle w:val="Ttulo1"/>
        <w:spacing w:before="0" w:after="0" w:line="240" w:lineRule="auto"/>
        <w:rPr>
          <w:rFonts w:ascii="Times New Roman" w:hAnsi="Times New Roman" w:cs="Times New Roman"/>
          <w:b/>
          <w:i/>
          <w:iCs/>
          <w:sz w:val="24"/>
          <w:szCs w:val="24"/>
          <w:lang w:val="en-US"/>
        </w:rPr>
      </w:pPr>
      <w:r w:rsidRPr="00761D9D">
        <w:rPr>
          <w:rFonts w:ascii="Times New Roman" w:hAnsi="Times New Roman" w:cs="Times New Roman"/>
          <w:b/>
          <w:i/>
          <w:iCs/>
          <w:sz w:val="24"/>
          <w:szCs w:val="24"/>
          <w:lang w:val="en-US"/>
        </w:rPr>
        <w:t>Ad Hoc Consultants</w:t>
      </w:r>
    </w:p>
    <w:p w14:paraId="3BF5068D"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42092278"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17. - </w:t>
      </w:r>
      <w:r w:rsidRPr="00761D9D">
        <w:rPr>
          <w:rFonts w:ascii="Times New Roman" w:hAnsi="Times New Roman" w:cs="Times New Roman"/>
          <w:i/>
          <w:sz w:val="24"/>
          <w:szCs w:val="24"/>
        </w:rPr>
        <w:t>Ad hoc</w:t>
      </w:r>
      <w:r w:rsidRPr="00761D9D">
        <w:rPr>
          <w:rFonts w:ascii="Times New Roman" w:hAnsi="Times New Roman" w:cs="Times New Roman"/>
          <w:sz w:val="24"/>
          <w:szCs w:val="24"/>
        </w:rPr>
        <w:t xml:space="preserve"> consultants must be previously registered, forming a bank by thematic area.</w:t>
      </w:r>
    </w:p>
    <w:p w14:paraId="737C27DD" w14:textId="77777777" w:rsidR="00B37948" w:rsidRPr="00761D9D" w:rsidRDefault="00B37948" w:rsidP="00761D9D">
      <w:pPr>
        <w:pStyle w:val="PargrafodaLista"/>
        <w:spacing w:after="0"/>
        <w:ind w:left="0"/>
        <w:contextualSpacing w:val="0"/>
        <w:jc w:val="both"/>
        <w:rPr>
          <w:rFonts w:ascii="Times New Roman" w:hAnsi="Times New Roman" w:cs="Times New Roman"/>
        </w:rPr>
      </w:pPr>
    </w:p>
    <w:p w14:paraId="7D12340E"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r w:rsidRPr="00761D9D">
        <w:rPr>
          <w:rFonts w:ascii="Times New Roman" w:hAnsi="Times New Roman"/>
          <w:szCs w:val="24"/>
          <w:lang w:val="en-US"/>
        </w:rPr>
        <w:t xml:space="preserve">Art. 18. - </w:t>
      </w:r>
      <w:r w:rsidRPr="00761D9D">
        <w:rPr>
          <w:rFonts w:ascii="Times New Roman" w:hAnsi="Times New Roman"/>
          <w:i/>
          <w:szCs w:val="24"/>
          <w:lang w:val="en-US"/>
        </w:rPr>
        <w:t>Ad hoc</w:t>
      </w:r>
      <w:r w:rsidRPr="00761D9D">
        <w:rPr>
          <w:rFonts w:ascii="Times New Roman" w:hAnsi="Times New Roman"/>
          <w:szCs w:val="24"/>
          <w:lang w:val="en-US"/>
        </w:rPr>
        <w:t xml:space="preserve"> consultants must be previously registered in the journal, admitted with consent of the head publisher, assistant publisher or associated publisher; </w:t>
      </w:r>
    </w:p>
    <w:p w14:paraId="3E63F725" w14:textId="77777777" w:rsidR="00B37948" w:rsidRPr="00761D9D" w:rsidRDefault="00B37948" w:rsidP="00761D9D">
      <w:pPr>
        <w:pStyle w:val="Itemdeartigo"/>
        <w:numPr>
          <w:ilvl w:val="0"/>
          <w:numId w:val="0"/>
        </w:numPr>
        <w:spacing w:line="240" w:lineRule="auto"/>
        <w:rPr>
          <w:rFonts w:ascii="Times New Roman" w:hAnsi="Times New Roman"/>
          <w:szCs w:val="24"/>
          <w:lang w:val="en-US"/>
        </w:rPr>
      </w:pPr>
    </w:p>
    <w:p w14:paraId="1C0D1C3D" w14:textId="77777777" w:rsidR="00B37948" w:rsidRPr="00761D9D" w:rsidRDefault="00B37948" w:rsidP="00761D9D">
      <w:pPr>
        <w:pStyle w:val="Itemdeartigo"/>
        <w:numPr>
          <w:ilvl w:val="0"/>
          <w:numId w:val="0"/>
        </w:numPr>
        <w:spacing w:line="240" w:lineRule="auto"/>
        <w:rPr>
          <w:rFonts w:ascii="Times New Roman" w:hAnsi="Times New Roman"/>
          <w:b/>
          <w:szCs w:val="24"/>
          <w:u w:val="single"/>
          <w:lang w:val="en-US"/>
        </w:rPr>
      </w:pPr>
      <w:r w:rsidRPr="00761D9D">
        <w:rPr>
          <w:rFonts w:ascii="Times New Roman" w:hAnsi="Times New Roman"/>
          <w:szCs w:val="24"/>
          <w:lang w:val="en-US"/>
        </w:rPr>
        <w:t xml:space="preserve">Art. 19. – Services of </w:t>
      </w:r>
      <w:r w:rsidRPr="00761D9D">
        <w:rPr>
          <w:rFonts w:ascii="Times New Roman" w:hAnsi="Times New Roman"/>
          <w:i/>
          <w:iCs/>
          <w:szCs w:val="24"/>
          <w:lang w:val="en-US"/>
        </w:rPr>
        <w:t xml:space="preserve">ad </w:t>
      </w:r>
      <w:r w:rsidRPr="00761D9D">
        <w:rPr>
          <w:rFonts w:ascii="Times New Roman" w:hAnsi="Times New Roman"/>
          <w:szCs w:val="24"/>
          <w:lang w:val="en-US"/>
        </w:rPr>
        <w:t xml:space="preserve">hoc consultants are of volunteer nature and do not cause any kind of monetary or other nature compensation. </w:t>
      </w:r>
    </w:p>
    <w:p w14:paraId="3E0102D0"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47D5B74F" w14:textId="5DE2CCFF" w:rsidR="00B37948" w:rsidRPr="00761D9D" w:rsidRDefault="00761D9D" w:rsidP="00761D9D">
      <w:pPr>
        <w:pStyle w:val="Ttulo1"/>
        <w:spacing w:before="0" w:after="0" w:line="240" w:lineRule="auto"/>
        <w:rPr>
          <w:rFonts w:ascii="Times New Roman" w:hAnsi="Times New Roman" w:cs="Times New Roman"/>
          <w:b/>
          <w:i/>
          <w:iCs/>
          <w:sz w:val="24"/>
          <w:szCs w:val="24"/>
          <w:lang w:val="en-US"/>
        </w:rPr>
      </w:pPr>
      <w:r w:rsidRPr="00761D9D">
        <w:rPr>
          <w:rFonts w:ascii="Times New Roman" w:hAnsi="Times New Roman" w:cs="Times New Roman"/>
          <w:b/>
          <w:sz w:val="24"/>
          <w:szCs w:val="24"/>
          <w:lang w:val="en-US"/>
        </w:rPr>
        <w:t>S</w:t>
      </w:r>
      <w:r w:rsidR="00B37948" w:rsidRPr="00761D9D">
        <w:rPr>
          <w:rFonts w:ascii="Times New Roman" w:hAnsi="Times New Roman" w:cs="Times New Roman"/>
          <w:b/>
          <w:sz w:val="24"/>
          <w:szCs w:val="24"/>
          <w:lang w:val="en-US"/>
        </w:rPr>
        <w:t>ecretar</w:t>
      </w:r>
      <w:r>
        <w:rPr>
          <w:rFonts w:ascii="Times New Roman" w:hAnsi="Times New Roman" w:cs="Times New Roman"/>
          <w:b/>
          <w:sz w:val="24"/>
          <w:szCs w:val="24"/>
          <w:lang w:val="en-US"/>
        </w:rPr>
        <w:t>y</w:t>
      </w:r>
    </w:p>
    <w:p w14:paraId="6CE6320E"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561B338D"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20. - RBC&amp;G has a secretary structure to assist in demands that involve the different actors of the publishing process, which does not imply any job of the publishers’, text reviewers’, </w:t>
      </w:r>
      <w:r w:rsidRPr="00761D9D">
        <w:rPr>
          <w:rFonts w:ascii="Times New Roman" w:hAnsi="Times New Roman" w:cs="Times New Roman"/>
          <w:i/>
          <w:iCs/>
          <w:sz w:val="24"/>
          <w:szCs w:val="24"/>
        </w:rPr>
        <w:t>ad hoc</w:t>
      </w:r>
      <w:r w:rsidRPr="00761D9D">
        <w:rPr>
          <w:rFonts w:ascii="Times New Roman" w:hAnsi="Times New Roman" w:cs="Times New Roman"/>
          <w:sz w:val="24"/>
          <w:szCs w:val="24"/>
        </w:rPr>
        <w:t xml:space="preserve"> consultants’ competence.</w:t>
      </w:r>
    </w:p>
    <w:p w14:paraId="426006CF"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78F1FB5A" w14:textId="57BB6128" w:rsidR="00B37948" w:rsidRPr="00761D9D" w:rsidRDefault="00B37948" w:rsidP="00761D9D">
      <w:pPr>
        <w:pStyle w:val="Ttulo1"/>
        <w:spacing w:before="0" w:after="0" w:line="240" w:lineRule="auto"/>
        <w:jc w:val="center"/>
        <w:rPr>
          <w:rFonts w:ascii="Times New Roman" w:hAnsi="Times New Roman" w:cs="Times New Roman"/>
          <w:b/>
          <w:bCs/>
          <w:sz w:val="24"/>
          <w:szCs w:val="24"/>
          <w:lang w:val="en-US"/>
        </w:rPr>
      </w:pPr>
      <w:r w:rsidRPr="00761D9D">
        <w:rPr>
          <w:rFonts w:ascii="Times New Roman" w:hAnsi="Times New Roman" w:cs="Times New Roman"/>
          <w:b/>
          <w:bCs/>
          <w:sz w:val="24"/>
          <w:szCs w:val="24"/>
          <w:lang w:val="en-US"/>
        </w:rPr>
        <w:t>P</w:t>
      </w:r>
      <w:r w:rsidR="00761D9D" w:rsidRPr="00761D9D">
        <w:rPr>
          <w:rFonts w:ascii="Times New Roman" w:hAnsi="Times New Roman" w:cs="Times New Roman"/>
          <w:b/>
          <w:bCs/>
          <w:sz w:val="24"/>
          <w:szCs w:val="24"/>
          <w:lang w:val="en-US"/>
        </w:rPr>
        <w:t>ublishing process</w:t>
      </w:r>
    </w:p>
    <w:p w14:paraId="7644A8D3"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430D8DAE"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lastRenderedPageBreak/>
        <w:t>Art. 21. – The publishing process of the Brazilian Journal of Accounting and Management — RBC&amp;G will be regulated by what is provided in this regulation and by the Procedures Manual for RBC&amp;G Publishing.</w:t>
      </w:r>
    </w:p>
    <w:p w14:paraId="7A011CC1" w14:textId="77777777" w:rsidR="00B37948" w:rsidRPr="00761D9D" w:rsidRDefault="00B37948" w:rsidP="00761D9D">
      <w:pPr>
        <w:pStyle w:val="PargrafodaLista"/>
        <w:spacing w:after="0"/>
        <w:ind w:left="0"/>
        <w:contextualSpacing w:val="0"/>
        <w:jc w:val="both"/>
        <w:rPr>
          <w:rFonts w:ascii="Times New Roman" w:hAnsi="Times New Roman" w:cs="Times New Roman"/>
        </w:rPr>
      </w:pPr>
    </w:p>
    <w:p w14:paraId="17B9226F"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22. - The Procedures Manual for RBC&amp;G Publishing will describe, in detail, each operational procedure, following the minimum parameters stablished here and it has as the goal to assist on the publishing works and in the Scientifical Publishing Committee, in addition to guide the formatting of works by the authors.  </w:t>
      </w:r>
    </w:p>
    <w:p w14:paraId="346ABBCA" w14:textId="77777777" w:rsidR="00B37948" w:rsidRPr="00761D9D" w:rsidRDefault="00B37948" w:rsidP="00761D9D">
      <w:pPr>
        <w:pStyle w:val="PargrafodaLista"/>
        <w:spacing w:after="0"/>
        <w:ind w:left="0"/>
        <w:contextualSpacing w:val="0"/>
        <w:rPr>
          <w:rFonts w:ascii="Times New Roman" w:hAnsi="Times New Roman" w:cs="Times New Roman"/>
        </w:rPr>
      </w:pPr>
    </w:p>
    <w:p w14:paraId="7DB30873"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23. - RBC&amp;G will be published, every six months, in the months of June and December, with new scientifical articles in order to include the thematic areas of the issue.  </w:t>
      </w:r>
    </w:p>
    <w:p w14:paraId="58581C56" w14:textId="77777777" w:rsidR="00B37948" w:rsidRPr="00761D9D" w:rsidRDefault="00B37948" w:rsidP="00761D9D">
      <w:pPr>
        <w:pStyle w:val="PargrafodaLista"/>
        <w:spacing w:after="0"/>
        <w:ind w:left="0"/>
        <w:contextualSpacing w:val="0"/>
        <w:rPr>
          <w:rFonts w:ascii="Times New Roman" w:hAnsi="Times New Roman" w:cs="Times New Roman"/>
        </w:rPr>
      </w:pPr>
    </w:p>
    <w:p w14:paraId="4743F31F"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Art. 24. - Annually, special number may be published varying on themes chosen by the publishers, with collaboration of the Scientifical Publishing Committee, and with participation of an invited publisher.</w:t>
      </w:r>
    </w:p>
    <w:p w14:paraId="14D2CAF9" w14:textId="77777777" w:rsidR="00B37948" w:rsidRPr="00761D9D" w:rsidRDefault="00B37948" w:rsidP="00761D9D">
      <w:pPr>
        <w:pStyle w:val="PargrafodaLista"/>
        <w:spacing w:after="0"/>
        <w:ind w:left="0"/>
        <w:contextualSpacing w:val="0"/>
        <w:rPr>
          <w:rFonts w:ascii="Times New Roman" w:hAnsi="Times New Roman" w:cs="Times New Roman"/>
        </w:rPr>
      </w:pPr>
    </w:p>
    <w:p w14:paraId="75C17CB5"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25. – The publication of more than one article per author in the same issue must be avoided, independently of the position of authorship. </w:t>
      </w:r>
    </w:p>
    <w:p w14:paraId="1ADA2C2F" w14:textId="77777777" w:rsidR="00B37948" w:rsidRPr="00761D9D" w:rsidRDefault="00B37948" w:rsidP="00761D9D">
      <w:pPr>
        <w:pStyle w:val="PargrafodaLista"/>
        <w:spacing w:after="0"/>
        <w:ind w:left="0"/>
        <w:contextualSpacing w:val="0"/>
        <w:rPr>
          <w:rFonts w:ascii="Times New Roman" w:hAnsi="Times New Roman" w:cs="Times New Roman"/>
        </w:rPr>
      </w:pPr>
    </w:p>
    <w:p w14:paraId="3EDDC770" w14:textId="77777777" w:rsidR="00B37948" w:rsidRPr="00761D9D" w:rsidRDefault="00B37948" w:rsidP="00761D9D">
      <w:pPr>
        <w:spacing w:line="240" w:lineRule="auto"/>
        <w:jc w:val="both"/>
        <w:rPr>
          <w:rFonts w:ascii="Times New Roman" w:hAnsi="Times New Roman" w:cs="Times New Roman"/>
          <w:sz w:val="24"/>
          <w:szCs w:val="24"/>
        </w:rPr>
      </w:pPr>
      <w:bookmarkStart w:id="2" w:name="_Hlk40423572"/>
      <w:r w:rsidRPr="00761D9D">
        <w:rPr>
          <w:rFonts w:ascii="Times New Roman" w:hAnsi="Times New Roman" w:cs="Times New Roman"/>
          <w:sz w:val="24"/>
          <w:szCs w:val="24"/>
        </w:rPr>
        <w:t xml:space="preserve">Art. 26. – The publishing process includes the following steps: </w:t>
      </w:r>
    </w:p>
    <w:p w14:paraId="5D38EEA6" w14:textId="77777777" w:rsidR="00B37948" w:rsidRPr="00761D9D" w:rsidRDefault="00B37948" w:rsidP="00761D9D">
      <w:pPr>
        <w:spacing w:line="240" w:lineRule="auto"/>
        <w:jc w:val="both"/>
        <w:rPr>
          <w:rFonts w:ascii="Times New Roman" w:hAnsi="Times New Roman" w:cs="Times New Roman"/>
          <w:sz w:val="24"/>
          <w:szCs w:val="24"/>
        </w:rPr>
      </w:pPr>
    </w:p>
    <w:p w14:paraId="6C2843C6"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1 – </w:t>
      </w:r>
      <w:r w:rsidRPr="00761D9D">
        <w:rPr>
          <w:rFonts w:ascii="Times New Roman" w:hAnsi="Times New Roman" w:cs="Times New Roman"/>
          <w:b/>
          <w:bCs/>
          <w:sz w:val="24"/>
          <w:szCs w:val="24"/>
        </w:rPr>
        <w:t>Article submission:</w:t>
      </w:r>
      <w:r w:rsidRPr="00761D9D">
        <w:rPr>
          <w:rFonts w:ascii="Times New Roman" w:hAnsi="Times New Roman" w:cs="Times New Roman"/>
          <w:sz w:val="24"/>
          <w:szCs w:val="24"/>
        </w:rPr>
        <w:t xml:space="preserve"> one of the authors will forward the article through the online journal, observing the criteria stablished by the publishers and Scientifical Publishing Committee of RBC&amp;G. </w:t>
      </w:r>
    </w:p>
    <w:p w14:paraId="5FBCEB3A"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6D990A47"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2 – </w:t>
      </w:r>
      <w:r w:rsidRPr="00761D9D">
        <w:rPr>
          <w:rFonts w:ascii="Times New Roman" w:hAnsi="Times New Roman" w:cs="Times New Roman"/>
          <w:b/>
          <w:bCs/>
          <w:sz w:val="24"/>
          <w:szCs w:val="24"/>
        </w:rPr>
        <w:t>Admission review (</w:t>
      </w:r>
      <w:r w:rsidRPr="00761D9D">
        <w:rPr>
          <w:rFonts w:ascii="Times New Roman" w:hAnsi="Times New Roman" w:cs="Times New Roman"/>
          <w:b/>
          <w:bCs/>
          <w:i/>
          <w:sz w:val="24"/>
          <w:szCs w:val="24"/>
        </w:rPr>
        <w:t>desk review</w:t>
      </w:r>
      <w:r w:rsidRPr="00761D9D">
        <w:rPr>
          <w:rFonts w:ascii="Times New Roman" w:hAnsi="Times New Roman" w:cs="Times New Roman"/>
          <w:b/>
          <w:bCs/>
          <w:sz w:val="24"/>
          <w:szCs w:val="24"/>
        </w:rPr>
        <w:t>):</w:t>
      </w:r>
      <w:r w:rsidRPr="00761D9D">
        <w:rPr>
          <w:rFonts w:ascii="Times New Roman" w:hAnsi="Times New Roman" w:cs="Times New Roman"/>
          <w:sz w:val="24"/>
          <w:szCs w:val="24"/>
        </w:rPr>
        <w:t xml:space="preserve"> performed by the head Publisher in the maximum term of 30 (thirty) days following the submission date, the Associated Publisher of the thematic area may be consulted, if necessary. </w:t>
      </w:r>
    </w:p>
    <w:p w14:paraId="232C2973"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703EEABB"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3 – </w:t>
      </w:r>
      <w:r w:rsidRPr="00761D9D">
        <w:rPr>
          <w:rFonts w:ascii="Times New Roman" w:hAnsi="Times New Roman" w:cs="Times New Roman"/>
          <w:b/>
          <w:bCs/>
          <w:sz w:val="24"/>
          <w:szCs w:val="24"/>
        </w:rPr>
        <w:t xml:space="preserve">Referral of the article for review: </w:t>
      </w:r>
      <w:r w:rsidRPr="00761D9D">
        <w:rPr>
          <w:rFonts w:ascii="Times New Roman" w:hAnsi="Times New Roman" w:cs="Times New Roman"/>
          <w:sz w:val="24"/>
          <w:szCs w:val="24"/>
        </w:rPr>
        <w:t xml:space="preserve">if accepted in the previous step, the article will be forwarded to 2 (two) independent evaluators, which may be 1 (one) member of the Scientifical Publishing Committee and 1 (one) </w:t>
      </w:r>
      <w:r w:rsidRPr="00761D9D">
        <w:rPr>
          <w:rFonts w:ascii="Times New Roman" w:hAnsi="Times New Roman" w:cs="Times New Roman"/>
          <w:i/>
          <w:iCs/>
          <w:sz w:val="24"/>
          <w:szCs w:val="24"/>
        </w:rPr>
        <w:t xml:space="preserve">ad hoc reviewer, </w:t>
      </w:r>
      <w:r w:rsidRPr="00761D9D">
        <w:rPr>
          <w:rFonts w:ascii="Times New Roman" w:hAnsi="Times New Roman" w:cs="Times New Roman"/>
          <w:sz w:val="24"/>
          <w:szCs w:val="24"/>
        </w:rPr>
        <w:t xml:space="preserve">or to 2 (two) </w:t>
      </w:r>
      <w:r w:rsidRPr="00761D9D">
        <w:rPr>
          <w:rFonts w:ascii="Times New Roman" w:hAnsi="Times New Roman" w:cs="Times New Roman"/>
          <w:i/>
          <w:iCs/>
          <w:sz w:val="24"/>
          <w:szCs w:val="24"/>
        </w:rPr>
        <w:t xml:space="preserve">ad hoc </w:t>
      </w:r>
      <w:r w:rsidRPr="00761D9D">
        <w:rPr>
          <w:rFonts w:ascii="Times New Roman" w:hAnsi="Times New Roman" w:cs="Times New Roman"/>
          <w:sz w:val="24"/>
          <w:szCs w:val="24"/>
        </w:rPr>
        <w:t>reviewers, in the maximum term of 10 (ten) days following approval in desk review.</w:t>
      </w:r>
    </w:p>
    <w:p w14:paraId="38BFEC7D"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35E04842"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4 – </w:t>
      </w:r>
      <w:r w:rsidRPr="00761D9D">
        <w:rPr>
          <w:rFonts w:ascii="Times New Roman" w:hAnsi="Times New Roman" w:cs="Times New Roman"/>
          <w:b/>
          <w:bCs/>
          <w:sz w:val="24"/>
          <w:szCs w:val="24"/>
        </w:rPr>
        <w:t>Acceptation of article review:</w:t>
      </w:r>
      <w:r w:rsidRPr="00761D9D">
        <w:rPr>
          <w:rFonts w:ascii="Times New Roman" w:hAnsi="Times New Roman" w:cs="Times New Roman"/>
          <w:sz w:val="24"/>
          <w:szCs w:val="24"/>
        </w:rPr>
        <w:t xml:space="preserve"> the evaluator must indicate if he or she accepts or does not accept the text review work in the maximum term of 15 (fifteen) following the invitation of the previous step. </w:t>
      </w:r>
    </w:p>
    <w:p w14:paraId="7840E570"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6CAEF53E"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5 - </w:t>
      </w:r>
      <w:r w:rsidRPr="00761D9D">
        <w:rPr>
          <w:rFonts w:ascii="Times New Roman" w:hAnsi="Times New Roman" w:cs="Times New Roman"/>
          <w:b/>
          <w:bCs/>
          <w:sz w:val="24"/>
          <w:szCs w:val="24"/>
        </w:rPr>
        <w:t>Article review:</w:t>
      </w:r>
      <w:r w:rsidRPr="00761D9D">
        <w:rPr>
          <w:rFonts w:ascii="Times New Roman" w:hAnsi="Times New Roman" w:cs="Times New Roman"/>
          <w:sz w:val="24"/>
          <w:szCs w:val="24"/>
        </w:rPr>
        <w:t xml:space="preserve"> if accepted, the evaluator must perform the text review in the maximum term of 30 (thirty) days following invitation for assessment. </w:t>
      </w:r>
    </w:p>
    <w:p w14:paraId="0F033999"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09C54F9E"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6 - </w:t>
      </w:r>
      <w:r w:rsidRPr="00761D9D">
        <w:rPr>
          <w:rFonts w:ascii="Times New Roman" w:hAnsi="Times New Roman" w:cs="Times New Roman"/>
          <w:b/>
          <w:bCs/>
          <w:sz w:val="24"/>
          <w:szCs w:val="24"/>
        </w:rPr>
        <w:t>Previous assessment and referral of the opinions to the authors of the articles:</w:t>
      </w:r>
      <w:r w:rsidRPr="00761D9D">
        <w:rPr>
          <w:rFonts w:ascii="Times New Roman" w:hAnsi="Times New Roman" w:cs="Times New Roman"/>
          <w:sz w:val="24"/>
          <w:szCs w:val="24"/>
        </w:rPr>
        <w:t xml:space="preserve"> in possession of the evaluators’ opinions, the head Publisher or the associated Publisher of the thematic area, in the maximum term of 30 (thirty) days following the receipt of all assessments, will consolidate and perform a previous assessment of the issued opinions, in order to guarantee a harmonious relationship between authors and reviewers.  </w:t>
      </w:r>
    </w:p>
    <w:p w14:paraId="718C1A3E"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26D79F0E"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lastRenderedPageBreak/>
        <w:t xml:space="preserve">7 - </w:t>
      </w:r>
      <w:r w:rsidRPr="00761D9D">
        <w:rPr>
          <w:rFonts w:ascii="Times New Roman" w:hAnsi="Times New Roman" w:cs="Times New Roman"/>
          <w:b/>
          <w:bCs/>
          <w:sz w:val="24"/>
          <w:szCs w:val="24"/>
        </w:rPr>
        <w:t>Text adjustments by the authors:</w:t>
      </w:r>
      <w:r w:rsidRPr="00761D9D">
        <w:rPr>
          <w:rFonts w:ascii="Times New Roman" w:hAnsi="Times New Roman" w:cs="Times New Roman"/>
          <w:sz w:val="24"/>
          <w:szCs w:val="24"/>
        </w:rPr>
        <w:t xml:space="preserve"> the Publisher must guarantee a term of up to 30 (thirty) days so that the authors perform the adjustments requested by the reviewers and/or justify the non-attendance of requests made.  </w:t>
      </w:r>
    </w:p>
    <w:p w14:paraId="38FDB088"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776A2014"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8 – </w:t>
      </w:r>
      <w:r w:rsidRPr="00761D9D">
        <w:rPr>
          <w:rFonts w:ascii="Times New Roman" w:hAnsi="Times New Roman" w:cs="Times New Roman"/>
          <w:b/>
          <w:bCs/>
          <w:sz w:val="24"/>
          <w:szCs w:val="24"/>
        </w:rPr>
        <w:t>Article approval for publishing:</w:t>
      </w:r>
      <w:r w:rsidRPr="00761D9D">
        <w:rPr>
          <w:rFonts w:ascii="Times New Roman" w:hAnsi="Times New Roman" w:cs="Times New Roman"/>
          <w:sz w:val="24"/>
          <w:szCs w:val="24"/>
        </w:rPr>
        <w:t xml:space="preserve"> the head Publisher have the exclusive responsibility for the definitive approval of the article. </w:t>
      </w:r>
    </w:p>
    <w:p w14:paraId="3D5D94D4" w14:textId="77777777" w:rsidR="00B37948" w:rsidRPr="00761D9D" w:rsidRDefault="00B37948" w:rsidP="00761D9D">
      <w:pPr>
        <w:spacing w:line="240" w:lineRule="auto"/>
        <w:ind w:firstLine="284"/>
        <w:jc w:val="both"/>
        <w:rPr>
          <w:rFonts w:ascii="Times New Roman" w:hAnsi="Times New Roman" w:cs="Times New Roman"/>
          <w:sz w:val="24"/>
          <w:szCs w:val="24"/>
        </w:rPr>
      </w:pPr>
    </w:p>
    <w:p w14:paraId="4A2362B4" w14:textId="77777777" w:rsidR="00B37948" w:rsidRPr="00761D9D" w:rsidRDefault="00B37948" w:rsidP="00761D9D">
      <w:pPr>
        <w:spacing w:line="240" w:lineRule="auto"/>
        <w:ind w:firstLine="284"/>
        <w:jc w:val="both"/>
        <w:rPr>
          <w:rFonts w:ascii="Times New Roman" w:hAnsi="Times New Roman" w:cs="Times New Roman"/>
          <w:sz w:val="24"/>
          <w:szCs w:val="24"/>
        </w:rPr>
      </w:pPr>
      <w:r w:rsidRPr="00761D9D">
        <w:rPr>
          <w:rFonts w:ascii="Times New Roman" w:hAnsi="Times New Roman" w:cs="Times New Roman"/>
          <w:sz w:val="24"/>
          <w:szCs w:val="24"/>
        </w:rPr>
        <w:t xml:space="preserve">9 - </w:t>
      </w:r>
      <w:r w:rsidRPr="00761D9D">
        <w:rPr>
          <w:rFonts w:ascii="Times New Roman" w:hAnsi="Times New Roman" w:cs="Times New Roman"/>
          <w:b/>
          <w:bCs/>
          <w:sz w:val="24"/>
          <w:szCs w:val="24"/>
        </w:rPr>
        <w:t>Publishing flow:</w:t>
      </w:r>
      <w:r w:rsidRPr="00761D9D">
        <w:rPr>
          <w:rFonts w:ascii="Times New Roman" w:hAnsi="Times New Roman" w:cs="Times New Roman"/>
          <w:sz w:val="24"/>
          <w:szCs w:val="24"/>
        </w:rPr>
        <w:t xml:space="preserve"> from this moment, the publishing process may follow the procedure flow necessary, in order to guarantee text quality to be published, or the definitive rejection of the text. </w:t>
      </w:r>
    </w:p>
    <w:bookmarkEnd w:id="2"/>
    <w:p w14:paraId="4A8E7D7D" w14:textId="77777777" w:rsidR="00B37948" w:rsidRPr="00761D9D" w:rsidRDefault="00B37948" w:rsidP="00761D9D">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n-US"/>
        </w:rPr>
      </w:pPr>
    </w:p>
    <w:p w14:paraId="2601A179" w14:textId="7EE7E8C7" w:rsidR="00B37948" w:rsidRPr="00761D9D" w:rsidRDefault="00B37948" w:rsidP="00761D9D">
      <w:pPr>
        <w:pStyle w:val="Ttulo1"/>
        <w:spacing w:before="0" w:after="0" w:line="240" w:lineRule="auto"/>
        <w:jc w:val="center"/>
        <w:rPr>
          <w:rFonts w:ascii="Times New Roman" w:hAnsi="Times New Roman" w:cs="Times New Roman"/>
          <w:b/>
          <w:bCs/>
          <w:sz w:val="24"/>
          <w:szCs w:val="24"/>
          <w:lang w:val="en-US"/>
        </w:rPr>
      </w:pPr>
      <w:r w:rsidRPr="00761D9D">
        <w:rPr>
          <w:rFonts w:ascii="Times New Roman" w:hAnsi="Times New Roman" w:cs="Times New Roman"/>
          <w:b/>
          <w:bCs/>
          <w:sz w:val="24"/>
          <w:szCs w:val="24"/>
          <w:lang w:val="en-US"/>
        </w:rPr>
        <w:t>G</w:t>
      </w:r>
      <w:r w:rsidR="00761D9D" w:rsidRPr="00761D9D">
        <w:rPr>
          <w:rFonts w:ascii="Times New Roman" w:hAnsi="Times New Roman" w:cs="Times New Roman"/>
          <w:b/>
          <w:bCs/>
          <w:sz w:val="24"/>
          <w:szCs w:val="24"/>
          <w:lang w:val="en-US"/>
        </w:rPr>
        <w:t>eneral provision</w:t>
      </w:r>
    </w:p>
    <w:p w14:paraId="279C71C1" w14:textId="77777777" w:rsidR="00B37948" w:rsidRPr="00761D9D" w:rsidRDefault="00B37948" w:rsidP="00761D9D">
      <w:pPr>
        <w:spacing w:line="240" w:lineRule="auto"/>
        <w:jc w:val="center"/>
        <w:rPr>
          <w:rFonts w:ascii="Times New Roman" w:hAnsi="Times New Roman" w:cs="Times New Roman"/>
          <w:b/>
          <w:sz w:val="24"/>
          <w:szCs w:val="24"/>
          <w:u w:val="single"/>
        </w:rPr>
      </w:pPr>
    </w:p>
    <w:p w14:paraId="37C4C7F0"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27. - RBC&amp;G is exclusively disclosed through electronic means, its access is open and free. </w:t>
      </w:r>
    </w:p>
    <w:p w14:paraId="13371F54" w14:textId="77777777" w:rsidR="00B37948" w:rsidRPr="00761D9D" w:rsidRDefault="00B37948" w:rsidP="00761D9D">
      <w:pPr>
        <w:spacing w:line="240" w:lineRule="auto"/>
        <w:jc w:val="both"/>
        <w:rPr>
          <w:rFonts w:ascii="Times New Roman" w:hAnsi="Times New Roman" w:cs="Times New Roman"/>
          <w:sz w:val="24"/>
          <w:szCs w:val="24"/>
        </w:rPr>
      </w:pPr>
    </w:p>
    <w:p w14:paraId="44B98486"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28. – Collaborations written in Portuguese or English will be accepted. </w:t>
      </w:r>
    </w:p>
    <w:p w14:paraId="1C1DEC90" w14:textId="77777777" w:rsidR="00B37948" w:rsidRPr="00761D9D" w:rsidRDefault="00B37948" w:rsidP="00761D9D">
      <w:pPr>
        <w:spacing w:line="240" w:lineRule="auto"/>
        <w:jc w:val="both"/>
        <w:rPr>
          <w:rFonts w:ascii="Times New Roman" w:hAnsi="Times New Roman" w:cs="Times New Roman"/>
          <w:sz w:val="24"/>
          <w:szCs w:val="24"/>
        </w:rPr>
      </w:pPr>
    </w:p>
    <w:p w14:paraId="430908A9" w14:textId="77777777" w:rsidR="00B37948" w:rsidRPr="00761D9D" w:rsidRDefault="00B37948" w:rsidP="00761D9D">
      <w:pPr>
        <w:pStyle w:val="Artigo"/>
        <w:numPr>
          <w:ilvl w:val="0"/>
          <w:numId w:val="0"/>
        </w:numPr>
        <w:spacing w:before="0" w:line="240" w:lineRule="auto"/>
        <w:rPr>
          <w:rFonts w:ascii="Times New Roman" w:eastAsiaTheme="minorHAnsi" w:hAnsi="Times New Roman"/>
          <w:color w:val="auto"/>
          <w:spacing w:val="0"/>
          <w:szCs w:val="24"/>
          <w:lang w:val="en-US" w:eastAsia="en-US"/>
        </w:rPr>
      </w:pPr>
      <w:r w:rsidRPr="00761D9D">
        <w:rPr>
          <w:rFonts w:ascii="Times New Roman" w:hAnsi="Times New Roman"/>
          <w:szCs w:val="24"/>
          <w:lang w:val="en-US"/>
        </w:rPr>
        <w:t xml:space="preserve">Art. 29. – </w:t>
      </w:r>
      <w:r w:rsidRPr="00761D9D">
        <w:rPr>
          <w:rFonts w:ascii="Times New Roman" w:eastAsiaTheme="minorHAnsi" w:hAnsi="Times New Roman"/>
          <w:color w:val="auto"/>
          <w:spacing w:val="0"/>
          <w:szCs w:val="24"/>
          <w:lang w:val="en-US" w:eastAsia="en-US"/>
        </w:rPr>
        <w:t xml:space="preserve">Articles submitted to double blind assessment and accepted by RBC&amp;G will be published in English and Portuguese language. </w:t>
      </w:r>
    </w:p>
    <w:p w14:paraId="4C9E05A6" w14:textId="77777777" w:rsidR="00B37948" w:rsidRPr="00761D9D" w:rsidRDefault="00B37948" w:rsidP="00761D9D">
      <w:pPr>
        <w:pStyle w:val="Artigo"/>
        <w:numPr>
          <w:ilvl w:val="0"/>
          <w:numId w:val="0"/>
        </w:numPr>
        <w:spacing w:before="0" w:line="240" w:lineRule="auto"/>
        <w:rPr>
          <w:rFonts w:ascii="Times New Roman" w:eastAsiaTheme="minorHAnsi" w:hAnsi="Times New Roman"/>
          <w:color w:val="auto"/>
          <w:spacing w:val="0"/>
          <w:szCs w:val="24"/>
          <w:lang w:val="en-US" w:eastAsia="en-US"/>
        </w:rPr>
      </w:pPr>
    </w:p>
    <w:p w14:paraId="654B8B5E" w14:textId="77777777" w:rsidR="00B37948" w:rsidRPr="00761D9D" w:rsidRDefault="00B37948" w:rsidP="00761D9D">
      <w:pPr>
        <w:pStyle w:val="Artigo"/>
        <w:numPr>
          <w:ilvl w:val="0"/>
          <w:numId w:val="0"/>
        </w:numPr>
        <w:spacing w:before="0" w:line="240" w:lineRule="auto"/>
        <w:rPr>
          <w:rFonts w:ascii="Times New Roman" w:eastAsiaTheme="minorHAnsi" w:hAnsi="Times New Roman"/>
          <w:color w:val="auto"/>
          <w:spacing w:val="0"/>
          <w:szCs w:val="24"/>
          <w:lang w:val="en-US" w:eastAsia="en-US"/>
        </w:rPr>
      </w:pPr>
      <w:r w:rsidRPr="00761D9D">
        <w:rPr>
          <w:rFonts w:ascii="Times New Roman" w:hAnsi="Times New Roman"/>
          <w:szCs w:val="24"/>
          <w:lang w:val="en-US"/>
        </w:rPr>
        <w:t>Art. 30. – Prior to publication, the articles accepted for publication will be submitted to the plagiarism detection software analyses used by UDESC, possible ratifications requested by the publishers or definitive rejection falls to the authors.</w:t>
      </w:r>
    </w:p>
    <w:p w14:paraId="1E2E7BBA" w14:textId="77777777" w:rsidR="00B37948" w:rsidRPr="00761D9D" w:rsidRDefault="00B37948" w:rsidP="00761D9D">
      <w:pPr>
        <w:spacing w:line="240" w:lineRule="auto"/>
        <w:jc w:val="both"/>
        <w:rPr>
          <w:rFonts w:ascii="Times New Roman" w:hAnsi="Times New Roman" w:cs="Times New Roman"/>
          <w:sz w:val="24"/>
          <w:szCs w:val="24"/>
        </w:rPr>
      </w:pPr>
    </w:p>
    <w:p w14:paraId="784D5B98"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31. – In the closure of each volume, the full list of reviewers of the issue who performed the assessment work of the respective issue must be published. </w:t>
      </w:r>
    </w:p>
    <w:p w14:paraId="4ABFCBEE" w14:textId="77777777" w:rsidR="00B37948" w:rsidRPr="00761D9D" w:rsidRDefault="00B37948" w:rsidP="00761D9D">
      <w:pPr>
        <w:spacing w:line="240" w:lineRule="auto"/>
        <w:jc w:val="both"/>
        <w:rPr>
          <w:rFonts w:ascii="Times New Roman" w:hAnsi="Times New Roman" w:cs="Times New Roman"/>
          <w:sz w:val="24"/>
          <w:szCs w:val="24"/>
        </w:rPr>
      </w:pPr>
    </w:p>
    <w:p w14:paraId="3AFF5116"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r w:rsidRPr="00761D9D">
        <w:rPr>
          <w:rFonts w:ascii="Times New Roman" w:hAnsi="Times New Roman"/>
          <w:szCs w:val="24"/>
          <w:lang w:val="en-US"/>
        </w:rPr>
        <w:t xml:space="preserve">Art. 32. – In the beginning of each issue (number), a leading article submitted by the head Publisher of RBC&amp;G must be published. </w:t>
      </w:r>
    </w:p>
    <w:p w14:paraId="6FD69AD9"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p>
    <w:p w14:paraId="16FF5937" w14:textId="77777777" w:rsidR="00B37948" w:rsidRPr="00761D9D" w:rsidRDefault="00B37948" w:rsidP="00761D9D">
      <w:pPr>
        <w:pStyle w:val="Artigo10"/>
        <w:numPr>
          <w:ilvl w:val="0"/>
          <w:numId w:val="0"/>
        </w:numPr>
        <w:spacing w:before="0" w:line="240" w:lineRule="auto"/>
        <w:rPr>
          <w:rFonts w:ascii="Times New Roman" w:hAnsi="Times New Roman"/>
          <w:szCs w:val="24"/>
          <w:lang w:val="en-US"/>
        </w:rPr>
      </w:pPr>
      <w:r w:rsidRPr="00761D9D">
        <w:rPr>
          <w:rFonts w:ascii="Times New Roman" w:hAnsi="Times New Roman"/>
          <w:szCs w:val="24"/>
          <w:lang w:val="en-US"/>
        </w:rPr>
        <w:t xml:space="preserve">Art. 33. – In each issue (number) a member of the Scientifical Publishing Committee or a research professor of one of the thematic areas of the issue may be invited to elaborate the leading article of the issue, and he or she may traverse on scientifical thematic liable to citation. </w:t>
      </w:r>
    </w:p>
    <w:p w14:paraId="5D0E597D" w14:textId="77777777" w:rsidR="00B37948" w:rsidRPr="00761D9D" w:rsidRDefault="00B37948" w:rsidP="00761D9D">
      <w:pPr>
        <w:spacing w:line="240" w:lineRule="auto"/>
        <w:jc w:val="both"/>
        <w:rPr>
          <w:rFonts w:ascii="Times New Roman" w:eastAsia="Times New Roman" w:hAnsi="Times New Roman" w:cs="Times New Roman"/>
          <w:color w:val="000000"/>
          <w:spacing w:val="-3"/>
          <w:sz w:val="24"/>
          <w:szCs w:val="24"/>
        </w:rPr>
      </w:pPr>
    </w:p>
    <w:p w14:paraId="0A8BE755" w14:textId="77777777" w:rsidR="00B37948" w:rsidRPr="00761D9D" w:rsidRDefault="00B37948" w:rsidP="00761D9D">
      <w:pPr>
        <w:pStyle w:val="PargrafodaLista"/>
        <w:spacing w:after="0"/>
        <w:ind w:left="0"/>
        <w:contextualSpacing w:val="0"/>
        <w:jc w:val="both"/>
        <w:rPr>
          <w:rFonts w:ascii="Times New Roman" w:eastAsia="Times New Roman" w:hAnsi="Times New Roman" w:cs="Times New Roman"/>
          <w:color w:val="000000"/>
          <w:spacing w:val="-3"/>
          <w:lang w:eastAsia="pt-BR"/>
        </w:rPr>
      </w:pPr>
      <w:r w:rsidRPr="00761D9D">
        <w:rPr>
          <w:rFonts w:ascii="Times New Roman" w:hAnsi="Times New Roman" w:cs="Times New Roman"/>
        </w:rPr>
        <w:t>Art. 34. – The content of published works will be of exclusive responsibility of the authors, it does not reflect, necessarily, the opinion of Brazilian Journal of Accounting and Management.</w:t>
      </w:r>
    </w:p>
    <w:p w14:paraId="34364FF7" w14:textId="77777777" w:rsidR="00B37948" w:rsidRPr="00761D9D" w:rsidRDefault="00B37948" w:rsidP="00761D9D">
      <w:pPr>
        <w:pStyle w:val="PargrafodaLista"/>
        <w:spacing w:after="0"/>
        <w:ind w:left="0"/>
        <w:contextualSpacing w:val="0"/>
        <w:rPr>
          <w:rFonts w:ascii="Times New Roman" w:eastAsia="Times New Roman" w:hAnsi="Times New Roman" w:cs="Times New Roman"/>
          <w:color w:val="000000"/>
          <w:spacing w:val="-3"/>
          <w:lang w:eastAsia="pt-BR"/>
        </w:rPr>
      </w:pPr>
    </w:p>
    <w:p w14:paraId="22A69764"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35. – This Regulation and the Procedures Publication Manual of RBC&amp;G - Brazilian Journal of Accounting and Management </w:t>
      </w:r>
      <w:r w:rsidRPr="00761D9D">
        <w:rPr>
          <w:rFonts w:ascii="Times New Roman" w:eastAsia="Times New Roman" w:hAnsi="Times New Roman" w:cs="Times New Roman"/>
          <w:color w:val="000000"/>
          <w:spacing w:val="-3"/>
          <w:sz w:val="24"/>
          <w:szCs w:val="24"/>
        </w:rPr>
        <w:t xml:space="preserve">must be permanently available in its website. </w:t>
      </w:r>
    </w:p>
    <w:p w14:paraId="6C0A96F1" w14:textId="77777777" w:rsidR="00B37948" w:rsidRPr="00761D9D" w:rsidRDefault="00B37948" w:rsidP="00761D9D">
      <w:pPr>
        <w:pStyle w:val="PargrafodaLista"/>
        <w:spacing w:after="0"/>
        <w:ind w:left="0"/>
        <w:contextualSpacing w:val="0"/>
        <w:rPr>
          <w:rFonts w:ascii="Times New Roman" w:hAnsi="Times New Roman" w:cs="Times New Roman"/>
        </w:rPr>
      </w:pPr>
    </w:p>
    <w:p w14:paraId="6D4D7D8E"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Art. 36. – The Scientifical Publishing Committee of RBC&amp;G will solve exception and omitted cases</w:t>
      </w:r>
    </w:p>
    <w:p w14:paraId="50D6A0E7" w14:textId="77777777" w:rsidR="00B37948" w:rsidRPr="00761D9D" w:rsidRDefault="00B37948" w:rsidP="00761D9D">
      <w:pPr>
        <w:spacing w:line="240" w:lineRule="auto"/>
        <w:rPr>
          <w:rFonts w:ascii="Times New Roman" w:hAnsi="Times New Roman" w:cs="Times New Roman"/>
          <w:sz w:val="24"/>
          <w:szCs w:val="24"/>
        </w:rPr>
      </w:pPr>
    </w:p>
    <w:p w14:paraId="54E7A28C" w14:textId="77777777" w:rsidR="00B37948" w:rsidRPr="00761D9D" w:rsidRDefault="00B37948" w:rsidP="00761D9D">
      <w:pPr>
        <w:spacing w:line="240" w:lineRule="auto"/>
        <w:jc w:val="both"/>
        <w:rPr>
          <w:rFonts w:ascii="Times New Roman" w:hAnsi="Times New Roman" w:cs="Times New Roman"/>
          <w:sz w:val="24"/>
          <w:szCs w:val="24"/>
        </w:rPr>
      </w:pPr>
      <w:r w:rsidRPr="00761D9D">
        <w:rPr>
          <w:rFonts w:ascii="Times New Roman" w:hAnsi="Times New Roman" w:cs="Times New Roman"/>
          <w:sz w:val="24"/>
          <w:szCs w:val="24"/>
        </w:rPr>
        <w:t xml:space="preserve">Art. 37. – This regulation enters into force in the date of its approval by the </w:t>
      </w:r>
      <w:proofErr w:type="spellStart"/>
      <w:r w:rsidRPr="00761D9D">
        <w:rPr>
          <w:rFonts w:ascii="Times New Roman" w:hAnsi="Times New Roman" w:cs="Times New Roman"/>
          <w:sz w:val="24"/>
          <w:szCs w:val="24"/>
        </w:rPr>
        <w:t>Center</w:t>
      </w:r>
      <w:proofErr w:type="spellEnd"/>
      <w:r w:rsidRPr="00761D9D">
        <w:rPr>
          <w:rFonts w:ascii="Times New Roman" w:hAnsi="Times New Roman" w:cs="Times New Roman"/>
          <w:sz w:val="24"/>
          <w:szCs w:val="24"/>
        </w:rPr>
        <w:t xml:space="preserve"> Council of CEAVI, being revoked the contrary dispositions, it may be altered, when necessary, with the approval of the Department of Accountability Sciences of CEAVI and homologation of the Research Committee and </w:t>
      </w:r>
      <w:proofErr w:type="spellStart"/>
      <w:r w:rsidRPr="00761D9D">
        <w:rPr>
          <w:rFonts w:ascii="Times New Roman" w:hAnsi="Times New Roman" w:cs="Times New Roman"/>
          <w:sz w:val="24"/>
          <w:szCs w:val="24"/>
        </w:rPr>
        <w:t>Center</w:t>
      </w:r>
      <w:proofErr w:type="spellEnd"/>
      <w:r w:rsidRPr="00761D9D">
        <w:rPr>
          <w:rFonts w:ascii="Times New Roman" w:hAnsi="Times New Roman" w:cs="Times New Roman"/>
          <w:sz w:val="24"/>
          <w:szCs w:val="24"/>
        </w:rPr>
        <w:t xml:space="preserve"> Council of CEAVI.</w:t>
      </w:r>
    </w:p>
    <w:p w14:paraId="3F97A7CD" w14:textId="77777777" w:rsidR="00E569BE" w:rsidRPr="00761D9D" w:rsidRDefault="00E569BE" w:rsidP="00761D9D">
      <w:pPr>
        <w:pStyle w:val="Ttulo1"/>
        <w:spacing w:before="0" w:after="0" w:line="240" w:lineRule="auto"/>
        <w:rPr>
          <w:rFonts w:ascii="Times New Roman" w:hAnsi="Times New Roman" w:cs="Times New Roman"/>
          <w:sz w:val="24"/>
          <w:szCs w:val="24"/>
        </w:rPr>
      </w:pPr>
    </w:p>
    <w:sectPr w:rsidR="00E569BE" w:rsidRPr="00761D9D" w:rsidSect="00A310BB">
      <w:headerReference w:type="default" r:id="rId12"/>
      <w:footerReference w:type="default" r:id="rId13"/>
      <w:footerReference w:type="first" r:id="rId14"/>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090FE" w14:textId="77777777" w:rsidR="005E453B" w:rsidRDefault="005E453B">
      <w:pPr>
        <w:spacing w:line="240" w:lineRule="auto"/>
      </w:pPr>
      <w:r>
        <w:separator/>
      </w:r>
    </w:p>
  </w:endnote>
  <w:endnote w:type="continuationSeparator" w:id="0">
    <w:p w14:paraId="7060F9E0" w14:textId="77777777" w:rsidR="005E453B" w:rsidRDefault="005E45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5E453B">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8240;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7D314A47" w:rsidR="00901895" w:rsidRDefault="00901895" w:rsidP="00901895">
    <w:pPr>
      <w:pStyle w:val="Rodap"/>
      <w:ind w:firstLine="25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8FD9A" w14:textId="77777777" w:rsidR="005E453B" w:rsidRDefault="005E453B">
      <w:pPr>
        <w:spacing w:line="240" w:lineRule="auto"/>
      </w:pPr>
      <w:r>
        <w:separator/>
      </w:r>
    </w:p>
  </w:footnote>
  <w:footnote w:type="continuationSeparator" w:id="0">
    <w:p w14:paraId="00621A68" w14:textId="77777777" w:rsidR="005E453B" w:rsidRDefault="005E45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7216"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82D1A"/>
    <w:multiLevelType w:val="singleLevel"/>
    <w:tmpl w:val="27A69708"/>
    <w:lvl w:ilvl="0">
      <w:start w:val="11"/>
      <w:numFmt w:val="decimal"/>
      <w:pStyle w:val="Artigo"/>
      <w:lvlText w:val="Art %1. - "/>
      <w:lvlJc w:val="left"/>
      <w:pPr>
        <w:tabs>
          <w:tab w:val="num" w:pos="1957"/>
        </w:tabs>
        <w:ind w:left="993" w:firstLine="0"/>
      </w:pPr>
      <w:rPr>
        <w:rFonts w:ascii="Arial" w:hAnsi="Arial" w:hint="default"/>
        <w:caps w:val="0"/>
        <w:strike w:val="0"/>
        <w:dstrike w:val="0"/>
        <w:outline w:val="0"/>
        <w:shadow w:val="0"/>
        <w:emboss w:val="0"/>
        <w:imprint w:val="0"/>
        <w:vanish w:val="0"/>
        <w:sz w:val="24"/>
        <w:vertAlign w:val="baseline"/>
      </w:rPr>
    </w:lvl>
  </w:abstractNum>
  <w:abstractNum w:abstractNumId="1" w15:restartNumberingAfterBreak="0">
    <w:nsid w:val="178D2464"/>
    <w:multiLevelType w:val="singleLevel"/>
    <w:tmpl w:val="1BCA55DC"/>
    <w:lvl w:ilvl="0">
      <w:start w:val="1"/>
      <w:numFmt w:val="decimal"/>
      <w:pStyle w:val="Artigo10"/>
      <w:lvlText w:val="Art %1.º - "/>
      <w:lvlJc w:val="left"/>
      <w:pPr>
        <w:tabs>
          <w:tab w:val="num" w:pos="1080"/>
        </w:tabs>
        <w:ind w:left="0" w:firstLine="0"/>
      </w:pPr>
      <w:rPr>
        <w:rFonts w:ascii="Arial" w:hAnsi="Arial" w:hint="default"/>
        <w:caps w:val="0"/>
        <w:strike w:val="0"/>
        <w:dstrike w:val="0"/>
        <w:outline w:val="0"/>
        <w:shadow w:val="0"/>
        <w:emboss w:val="0"/>
        <w:imprint w:val="0"/>
        <w:vanish w:val="0"/>
        <w:sz w:val="24"/>
        <w:vertAlign w:val="baseline"/>
      </w:rPr>
    </w:lvl>
  </w:abstractNum>
  <w:abstractNum w:abstractNumId="2"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760F6"/>
    <w:multiLevelType w:val="singleLevel"/>
    <w:tmpl w:val="E0829990"/>
    <w:lvl w:ilvl="0">
      <w:start w:val="1"/>
      <w:numFmt w:val="upperRoman"/>
      <w:pStyle w:val="Itemdeartigo"/>
      <w:lvlText w:val="%1   -"/>
      <w:lvlJc w:val="left"/>
      <w:pPr>
        <w:tabs>
          <w:tab w:val="num" w:pos="2098"/>
        </w:tabs>
        <w:ind w:left="2098" w:hanging="1134"/>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113D82"/>
    <w:rsid w:val="00120624"/>
    <w:rsid w:val="00136415"/>
    <w:rsid w:val="001E69FA"/>
    <w:rsid w:val="001E7D73"/>
    <w:rsid w:val="001F2EAE"/>
    <w:rsid w:val="002C0D4F"/>
    <w:rsid w:val="00373364"/>
    <w:rsid w:val="003806CB"/>
    <w:rsid w:val="004C3DEB"/>
    <w:rsid w:val="005019C3"/>
    <w:rsid w:val="005A7815"/>
    <w:rsid w:val="005C5B1C"/>
    <w:rsid w:val="005E173D"/>
    <w:rsid w:val="005E453B"/>
    <w:rsid w:val="00653486"/>
    <w:rsid w:val="0067315D"/>
    <w:rsid w:val="00675662"/>
    <w:rsid w:val="006A3391"/>
    <w:rsid w:val="006D56DC"/>
    <w:rsid w:val="00761D9D"/>
    <w:rsid w:val="00776E8F"/>
    <w:rsid w:val="007B4E93"/>
    <w:rsid w:val="00863DEF"/>
    <w:rsid w:val="00901895"/>
    <w:rsid w:val="0099003D"/>
    <w:rsid w:val="009A1048"/>
    <w:rsid w:val="009D245A"/>
    <w:rsid w:val="00A310BB"/>
    <w:rsid w:val="00A541B6"/>
    <w:rsid w:val="00B37948"/>
    <w:rsid w:val="00B672D4"/>
    <w:rsid w:val="00BA0B54"/>
    <w:rsid w:val="00BB5D5E"/>
    <w:rsid w:val="00CA5316"/>
    <w:rsid w:val="00CE2B71"/>
    <w:rsid w:val="00D03A70"/>
    <w:rsid w:val="00D07986"/>
    <w:rsid w:val="00D534A6"/>
    <w:rsid w:val="00E02790"/>
    <w:rsid w:val="00E569BE"/>
    <w:rsid w:val="00E60345"/>
    <w:rsid w:val="00E859E7"/>
    <w:rsid w:val="00E930E1"/>
    <w:rsid w:val="00E95BAA"/>
    <w:rsid w:val="00EC0F03"/>
    <w:rsid w:val="00ED53AA"/>
    <w:rsid w:val="00F10E45"/>
    <w:rsid w:val="00F60B25"/>
    <w:rsid w:val="00F876FB"/>
    <w:rsid w:val="00FB75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styleId="PargrafodaLista">
    <w:name w:val="List Paragraph"/>
    <w:basedOn w:val="Normal"/>
    <w:uiPriority w:val="34"/>
    <w:qFormat/>
    <w:rsid w:val="005A7815"/>
    <w:pPr>
      <w:spacing w:after="200" w:line="240" w:lineRule="auto"/>
      <w:ind w:left="720"/>
      <w:contextualSpacing/>
    </w:pPr>
    <w:rPr>
      <w:rFonts w:asciiTheme="minorHAnsi" w:eastAsiaTheme="minorHAnsi" w:hAnsiTheme="minorHAnsi" w:cstheme="minorBidi"/>
      <w:sz w:val="24"/>
      <w:szCs w:val="24"/>
      <w:lang w:val="en-US" w:eastAsia="en-US"/>
    </w:rPr>
  </w:style>
  <w:style w:type="character" w:styleId="Refdecomentrio">
    <w:name w:val="annotation reference"/>
    <w:basedOn w:val="Fontepargpadro"/>
    <w:uiPriority w:val="99"/>
    <w:semiHidden/>
    <w:unhideWhenUsed/>
    <w:rsid w:val="005A7815"/>
    <w:rPr>
      <w:sz w:val="16"/>
      <w:szCs w:val="16"/>
    </w:rPr>
  </w:style>
  <w:style w:type="paragraph" w:styleId="Corpodetexto">
    <w:name w:val="Body Text"/>
    <w:basedOn w:val="Normal"/>
    <w:link w:val="CorpodetextoChar"/>
    <w:rsid w:val="005A78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center"/>
    </w:pPr>
    <w:rPr>
      <w:rFonts w:eastAsia="Times New Roman" w:cs="Times New Roman"/>
      <w:b/>
      <w:sz w:val="28"/>
      <w:szCs w:val="20"/>
      <w:lang w:val="pt-BR"/>
    </w:rPr>
  </w:style>
  <w:style w:type="character" w:customStyle="1" w:styleId="CorpodetextoChar">
    <w:name w:val="Corpo de texto Char"/>
    <w:basedOn w:val="Fontepargpadro"/>
    <w:link w:val="Corpodetexto"/>
    <w:rsid w:val="005A7815"/>
    <w:rPr>
      <w:rFonts w:eastAsia="Times New Roman" w:cs="Times New Roman"/>
      <w:b/>
      <w:sz w:val="28"/>
      <w:szCs w:val="20"/>
      <w:lang w:val="pt-BR"/>
    </w:rPr>
  </w:style>
  <w:style w:type="paragraph" w:customStyle="1" w:styleId="Artigo10">
    <w:name w:val="Artigo&lt;10"/>
    <w:basedOn w:val="Normal"/>
    <w:rsid w:val="005A7815"/>
    <w:pPr>
      <w:numPr>
        <w:numId w:val="3"/>
      </w:numPr>
      <w:spacing w:before="240" w:line="360" w:lineRule="auto"/>
      <w:jc w:val="both"/>
    </w:pPr>
    <w:rPr>
      <w:rFonts w:eastAsia="Times New Roman" w:cs="Times New Roman"/>
      <w:color w:val="000000"/>
      <w:spacing w:val="-3"/>
      <w:sz w:val="24"/>
      <w:szCs w:val="20"/>
      <w:lang w:val="pt-BR"/>
    </w:rPr>
  </w:style>
  <w:style w:type="paragraph" w:customStyle="1" w:styleId="Artigo">
    <w:name w:val="Artigo"/>
    <w:basedOn w:val="Normal"/>
    <w:rsid w:val="005A7815"/>
    <w:pPr>
      <w:numPr>
        <w:numId w:val="4"/>
      </w:numPr>
      <w:spacing w:before="240" w:line="360" w:lineRule="auto"/>
      <w:jc w:val="both"/>
    </w:pPr>
    <w:rPr>
      <w:rFonts w:eastAsia="Times New Roman" w:cs="Times New Roman"/>
      <w:color w:val="000000"/>
      <w:spacing w:val="-3"/>
      <w:sz w:val="24"/>
      <w:szCs w:val="20"/>
      <w:lang w:val="pt-BR"/>
    </w:rPr>
  </w:style>
  <w:style w:type="paragraph" w:customStyle="1" w:styleId="Itemdeartigo">
    <w:name w:val="Item de artigo"/>
    <w:basedOn w:val="Artigo"/>
    <w:rsid w:val="005A7815"/>
    <w:pPr>
      <w:numPr>
        <w:numId w:val="5"/>
      </w:numPr>
      <w:spacing w:before="0" w:line="3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2023</Words>
  <Characters>10927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EDEMAR BARTH</dc:creator>
  <cp:lastModifiedBy>PAULO EDEMAR BARTH</cp:lastModifiedBy>
  <cp:revision>4</cp:revision>
  <dcterms:created xsi:type="dcterms:W3CDTF">2022-11-29T21:01:00Z</dcterms:created>
  <dcterms:modified xsi:type="dcterms:W3CDTF">2022-12-12T17:10:00Z</dcterms:modified>
</cp:coreProperties>
</file>